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995A81" w14:textId="77777777" w:rsidR="00867A3B" w:rsidRPr="006A1613" w:rsidRDefault="00000000">
      <w:pPr>
        <w:spacing w:line="540" w:lineRule="exact"/>
        <w:jc w:val="left"/>
        <w:rPr>
          <w:rFonts w:ascii="仿宋" w:eastAsia="仿宋" w:hAnsi="仿宋" w:cs="宋体" w:hint="eastAsia"/>
          <w:kern w:val="0"/>
          <w:sz w:val="32"/>
          <w:szCs w:val="32"/>
        </w:rPr>
      </w:pPr>
      <w:r w:rsidRPr="006A1613">
        <w:rPr>
          <w:rFonts w:ascii="仿宋" w:eastAsia="仿宋" w:hAnsi="仿宋" w:cs="宋体" w:hint="eastAsia"/>
          <w:kern w:val="0"/>
          <w:sz w:val="32"/>
          <w:szCs w:val="32"/>
        </w:rPr>
        <w:t>附件2：</w:t>
      </w:r>
    </w:p>
    <w:p w14:paraId="5831CE92" w14:textId="77777777" w:rsidR="00867A3B" w:rsidRPr="006A1613" w:rsidRDefault="00867A3B">
      <w:pPr>
        <w:spacing w:line="540" w:lineRule="exact"/>
        <w:jc w:val="center"/>
        <w:rPr>
          <w:rFonts w:ascii="华文中宋" w:eastAsia="华文中宋" w:hAnsi="华文中宋" w:cs="宋体" w:hint="eastAsia"/>
          <w:b/>
          <w:kern w:val="0"/>
          <w:sz w:val="52"/>
          <w:szCs w:val="52"/>
        </w:rPr>
      </w:pPr>
    </w:p>
    <w:p w14:paraId="09CE8A5D" w14:textId="77777777" w:rsidR="00867A3B" w:rsidRPr="006A1613" w:rsidRDefault="00867A3B">
      <w:pPr>
        <w:spacing w:line="540" w:lineRule="exact"/>
        <w:jc w:val="center"/>
        <w:rPr>
          <w:rFonts w:ascii="华文中宋" w:eastAsia="华文中宋" w:hAnsi="华文中宋" w:cs="宋体" w:hint="eastAsia"/>
          <w:b/>
          <w:kern w:val="0"/>
          <w:sz w:val="52"/>
          <w:szCs w:val="52"/>
        </w:rPr>
      </w:pPr>
    </w:p>
    <w:p w14:paraId="539EC4A9" w14:textId="77777777" w:rsidR="00867A3B" w:rsidRPr="006A1613" w:rsidRDefault="00867A3B">
      <w:pPr>
        <w:spacing w:line="540" w:lineRule="exact"/>
        <w:jc w:val="center"/>
        <w:rPr>
          <w:rFonts w:ascii="华文中宋" w:eastAsia="华文中宋" w:hAnsi="华文中宋" w:cs="宋体" w:hint="eastAsia"/>
          <w:b/>
          <w:kern w:val="0"/>
          <w:sz w:val="52"/>
          <w:szCs w:val="52"/>
        </w:rPr>
      </w:pPr>
    </w:p>
    <w:p w14:paraId="0CEB6E0D" w14:textId="77777777" w:rsidR="00867A3B" w:rsidRPr="006A1613" w:rsidRDefault="00867A3B">
      <w:pPr>
        <w:spacing w:line="540" w:lineRule="exact"/>
        <w:jc w:val="center"/>
        <w:rPr>
          <w:rFonts w:ascii="华文中宋" w:eastAsia="华文中宋" w:hAnsi="华文中宋" w:cs="宋体" w:hint="eastAsia"/>
          <w:b/>
          <w:kern w:val="0"/>
          <w:sz w:val="52"/>
          <w:szCs w:val="52"/>
        </w:rPr>
      </w:pPr>
    </w:p>
    <w:p w14:paraId="3EE9965B" w14:textId="77777777" w:rsidR="00867A3B" w:rsidRPr="006A1613" w:rsidRDefault="00867A3B">
      <w:pPr>
        <w:spacing w:line="540" w:lineRule="exact"/>
        <w:jc w:val="center"/>
        <w:rPr>
          <w:rFonts w:ascii="华文中宋" w:eastAsia="华文中宋" w:hAnsi="华文中宋" w:cs="宋体" w:hint="eastAsia"/>
          <w:b/>
          <w:kern w:val="0"/>
          <w:sz w:val="52"/>
          <w:szCs w:val="52"/>
        </w:rPr>
      </w:pPr>
    </w:p>
    <w:p w14:paraId="2239EC4A" w14:textId="77777777" w:rsidR="00867A3B" w:rsidRPr="006A1613" w:rsidRDefault="00867A3B">
      <w:pPr>
        <w:spacing w:line="540" w:lineRule="exact"/>
        <w:jc w:val="center"/>
        <w:rPr>
          <w:rFonts w:ascii="华文中宋" w:eastAsia="华文中宋" w:hAnsi="华文中宋" w:cs="宋体" w:hint="eastAsia"/>
          <w:b/>
          <w:kern w:val="0"/>
          <w:sz w:val="52"/>
          <w:szCs w:val="52"/>
        </w:rPr>
      </w:pPr>
    </w:p>
    <w:p w14:paraId="232A9472" w14:textId="77777777" w:rsidR="00867A3B" w:rsidRPr="006A1613" w:rsidRDefault="00000000">
      <w:pPr>
        <w:spacing w:line="540" w:lineRule="exact"/>
        <w:jc w:val="center"/>
        <w:rPr>
          <w:rFonts w:ascii="方正小标宋_GBK" w:eastAsia="方正小标宋_GBK" w:hAnsi="华文中宋" w:cs="宋体" w:hint="eastAsia"/>
          <w:b/>
          <w:kern w:val="0"/>
          <w:sz w:val="48"/>
          <w:szCs w:val="48"/>
        </w:rPr>
      </w:pPr>
      <w:r w:rsidRPr="006A1613">
        <w:rPr>
          <w:rFonts w:ascii="方正小标宋_GBK" w:eastAsia="方正小标宋_GBK" w:hAnsi="华文中宋" w:cs="宋体" w:hint="eastAsia"/>
          <w:b/>
          <w:kern w:val="0"/>
          <w:sz w:val="48"/>
          <w:szCs w:val="48"/>
        </w:rPr>
        <w:t>项目支出绩效自评报告</w:t>
      </w:r>
    </w:p>
    <w:p w14:paraId="338DB0C8" w14:textId="77777777" w:rsidR="00867A3B" w:rsidRPr="006A1613" w:rsidRDefault="00867A3B">
      <w:pPr>
        <w:spacing w:line="540" w:lineRule="exact"/>
        <w:jc w:val="center"/>
        <w:rPr>
          <w:rFonts w:ascii="华文中宋" w:eastAsia="华文中宋" w:hAnsi="华文中宋" w:cs="宋体" w:hint="eastAsia"/>
          <w:b/>
          <w:kern w:val="0"/>
          <w:sz w:val="52"/>
          <w:szCs w:val="52"/>
        </w:rPr>
      </w:pPr>
    </w:p>
    <w:p w14:paraId="5DC3BA8D" w14:textId="77777777" w:rsidR="00867A3B" w:rsidRPr="006A1613" w:rsidRDefault="00000000">
      <w:pPr>
        <w:spacing w:line="540" w:lineRule="exact"/>
        <w:jc w:val="center"/>
        <w:rPr>
          <w:rFonts w:eastAsia="仿宋_GB2312" w:hAnsi="宋体" w:cs="宋体" w:hint="eastAsia"/>
          <w:kern w:val="0"/>
          <w:sz w:val="36"/>
          <w:szCs w:val="36"/>
        </w:rPr>
      </w:pPr>
      <w:r w:rsidRPr="006A1613">
        <w:rPr>
          <w:rFonts w:eastAsia="仿宋_GB2312" w:hAnsi="宋体" w:cs="宋体" w:hint="eastAsia"/>
          <w:kern w:val="0"/>
          <w:sz w:val="36"/>
          <w:szCs w:val="36"/>
        </w:rPr>
        <w:t>（</w:t>
      </w:r>
      <w:r w:rsidRPr="006A1613">
        <w:rPr>
          <w:rFonts w:eastAsia="仿宋_GB2312" w:hAnsi="宋体" w:cs="宋体" w:hint="eastAsia"/>
          <w:kern w:val="0"/>
          <w:sz w:val="36"/>
          <w:szCs w:val="36"/>
        </w:rPr>
        <w:t xml:space="preserve">   </w:t>
      </w:r>
      <w:r w:rsidRPr="006A1613">
        <w:rPr>
          <w:rStyle w:val="ad"/>
          <w:rFonts w:ascii="楷体" w:eastAsia="楷体" w:hAnsi="楷体" w:hint="eastAsia"/>
          <w:spacing w:val="-4"/>
          <w:sz w:val="32"/>
          <w:szCs w:val="32"/>
        </w:rPr>
        <w:t>2023</w:t>
      </w:r>
      <w:r w:rsidRPr="006A1613">
        <w:rPr>
          <w:rFonts w:eastAsia="仿宋_GB2312" w:hAnsi="宋体" w:cs="宋体" w:hint="eastAsia"/>
          <w:kern w:val="0"/>
          <w:sz w:val="36"/>
          <w:szCs w:val="36"/>
        </w:rPr>
        <w:t xml:space="preserve">  </w:t>
      </w:r>
      <w:r w:rsidRPr="006A1613">
        <w:rPr>
          <w:rFonts w:eastAsia="仿宋_GB2312" w:hAnsi="宋体" w:cs="宋体" w:hint="eastAsia"/>
          <w:kern w:val="0"/>
          <w:sz w:val="36"/>
          <w:szCs w:val="36"/>
        </w:rPr>
        <w:t>年度）</w:t>
      </w:r>
    </w:p>
    <w:p w14:paraId="38D8A185" w14:textId="77777777" w:rsidR="00867A3B" w:rsidRPr="006A1613" w:rsidRDefault="00867A3B">
      <w:pPr>
        <w:spacing w:line="540" w:lineRule="exact"/>
        <w:jc w:val="center"/>
        <w:rPr>
          <w:rFonts w:eastAsia="仿宋_GB2312" w:hAnsi="宋体" w:cs="宋体" w:hint="eastAsia"/>
          <w:kern w:val="0"/>
          <w:sz w:val="30"/>
          <w:szCs w:val="30"/>
        </w:rPr>
      </w:pPr>
    </w:p>
    <w:p w14:paraId="69B92D2D" w14:textId="77777777" w:rsidR="00867A3B" w:rsidRPr="006A1613" w:rsidRDefault="00867A3B">
      <w:pPr>
        <w:spacing w:line="540" w:lineRule="exact"/>
        <w:jc w:val="center"/>
        <w:rPr>
          <w:rFonts w:eastAsia="仿宋_GB2312" w:hAnsi="宋体" w:cs="宋体" w:hint="eastAsia"/>
          <w:kern w:val="0"/>
          <w:sz w:val="30"/>
          <w:szCs w:val="30"/>
        </w:rPr>
      </w:pPr>
    </w:p>
    <w:p w14:paraId="00070A97" w14:textId="77777777" w:rsidR="00867A3B" w:rsidRPr="006A1613" w:rsidRDefault="00867A3B">
      <w:pPr>
        <w:spacing w:line="540" w:lineRule="exact"/>
        <w:jc w:val="center"/>
        <w:rPr>
          <w:rFonts w:eastAsia="仿宋_GB2312" w:hAnsi="宋体" w:cs="宋体" w:hint="eastAsia"/>
          <w:kern w:val="0"/>
          <w:sz w:val="30"/>
          <w:szCs w:val="30"/>
        </w:rPr>
      </w:pPr>
    </w:p>
    <w:p w14:paraId="292E0445" w14:textId="77777777" w:rsidR="00867A3B" w:rsidRPr="006A1613" w:rsidRDefault="00867A3B">
      <w:pPr>
        <w:spacing w:line="540" w:lineRule="exact"/>
        <w:jc w:val="center"/>
        <w:rPr>
          <w:rFonts w:eastAsia="仿宋_GB2312" w:hAnsi="宋体" w:cs="宋体" w:hint="eastAsia"/>
          <w:kern w:val="0"/>
          <w:sz w:val="30"/>
          <w:szCs w:val="30"/>
        </w:rPr>
      </w:pPr>
    </w:p>
    <w:p w14:paraId="6566947F" w14:textId="77777777" w:rsidR="00867A3B" w:rsidRPr="006A1613" w:rsidRDefault="00867A3B">
      <w:pPr>
        <w:spacing w:line="540" w:lineRule="exact"/>
        <w:jc w:val="center"/>
        <w:rPr>
          <w:rFonts w:eastAsia="仿宋_GB2312" w:hAnsi="宋体" w:cs="宋体" w:hint="eastAsia"/>
          <w:kern w:val="0"/>
          <w:sz w:val="30"/>
          <w:szCs w:val="30"/>
        </w:rPr>
      </w:pPr>
    </w:p>
    <w:p w14:paraId="2B5BB3EA" w14:textId="77777777" w:rsidR="00867A3B" w:rsidRPr="006A1613" w:rsidRDefault="00867A3B">
      <w:pPr>
        <w:spacing w:line="540" w:lineRule="exact"/>
        <w:jc w:val="center"/>
        <w:rPr>
          <w:rFonts w:eastAsia="仿宋_GB2312" w:hAnsi="宋体" w:cs="宋体" w:hint="eastAsia"/>
          <w:kern w:val="0"/>
          <w:sz w:val="30"/>
          <w:szCs w:val="30"/>
        </w:rPr>
      </w:pPr>
    </w:p>
    <w:p w14:paraId="7811E16F" w14:textId="77777777" w:rsidR="00867A3B" w:rsidRPr="006A1613" w:rsidRDefault="00867A3B">
      <w:pPr>
        <w:spacing w:line="540" w:lineRule="exact"/>
        <w:rPr>
          <w:rFonts w:eastAsia="仿宋_GB2312" w:hAnsi="宋体" w:cs="宋体" w:hint="eastAsia"/>
          <w:kern w:val="0"/>
          <w:sz w:val="30"/>
          <w:szCs w:val="30"/>
        </w:rPr>
      </w:pPr>
    </w:p>
    <w:p w14:paraId="61025FD3" w14:textId="77777777" w:rsidR="00867A3B" w:rsidRPr="006A1613" w:rsidRDefault="00000000">
      <w:pPr>
        <w:spacing w:line="700" w:lineRule="exact"/>
        <w:jc w:val="left"/>
        <w:rPr>
          <w:rFonts w:eastAsia="仿宋_GB2312" w:hAnsi="宋体" w:cs="宋体" w:hint="eastAsia"/>
          <w:kern w:val="0"/>
          <w:sz w:val="36"/>
          <w:szCs w:val="36"/>
        </w:rPr>
      </w:pPr>
      <w:r w:rsidRPr="006A1613">
        <w:rPr>
          <w:rFonts w:eastAsia="仿宋_GB2312" w:hAnsi="宋体" w:cs="宋体" w:hint="eastAsia"/>
          <w:kern w:val="0"/>
          <w:sz w:val="36"/>
          <w:szCs w:val="36"/>
        </w:rPr>
        <w:t xml:space="preserve">     </w:t>
      </w:r>
    </w:p>
    <w:p w14:paraId="33230F46" w14:textId="77777777" w:rsidR="00867A3B" w:rsidRPr="006A1613" w:rsidRDefault="00000000">
      <w:pPr>
        <w:spacing w:line="700" w:lineRule="exact"/>
        <w:ind w:firstLineChars="250" w:firstLine="900"/>
        <w:jc w:val="left"/>
        <w:rPr>
          <w:rFonts w:eastAsia="仿宋_GB2312" w:hAnsi="宋体" w:cs="宋体" w:hint="eastAsia"/>
          <w:kern w:val="0"/>
          <w:sz w:val="36"/>
          <w:szCs w:val="36"/>
        </w:rPr>
      </w:pPr>
      <w:r w:rsidRPr="006A1613">
        <w:rPr>
          <w:rFonts w:eastAsia="仿宋_GB2312" w:hAnsi="宋体" w:cs="宋体" w:hint="eastAsia"/>
          <w:kern w:val="0"/>
          <w:sz w:val="36"/>
          <w:szCs w:val="36"/>
        </w:rPr>
        <w:t>项目名称：</w:t>
      </w:r>
      <w:r w:rsidRPr="006A1613">
        <w:rPr>
          <w:rStyle w:val="ad"/>
          <w:rFonts w:ascii="楷体" w:eastAsia="楷体" w:hAnsi="楷体" w:hint="eastAsia"/>
          <w:spacing w:val="-4"/>
          <w:sz w:val="32"/>
          <w:szCs w:val="32"/>
        </w:rPr>
        <w:t>木垒县木垒河新户镇新户村段中小河流治理工程</w:t>
      </w:r>
    </w:p>
    <w:p w14:paraId="630DC04D" w14:textId="77777777" w:rsidR="00867A3B" w:rsidRPr="006A1613" w:rsidRDefault="00000000">
      <w:pPr>
        <w:spacing w:line="540" w:lineRule="exact"/>
        <w:ind w:firstLine="567"/>
        <w:rPr>
          <w:rFonts w:ascii="楷体" w:eastAsia="楷体" w:hAnsi="楷体" w:hint="eastAsia"/>
          <w:b/>
          <w:bCs/>
          <w:spacing w:val="-4"/>
          <w:sz w:val="32"/>
          <w:szCs w:val="32"/>
        </w:rPr>
      </w:pPr>
      <w:r w:rsidRPr="006A1613">
        <w:rPr>
          <w:rFonts w:eastAsia="仿宋_GB2312" w:hAnsi="宋体" w:cs="宋体" w:hint="eastAsia"/>
          <w:kern w:val="0"/>
          <w:sz w:val="36"/>
          <w:szCs w:val="36"/>
        </w:rPr>
        <w:t xml:space="preserve">  </w:t>
      </w:r>
      <w:r w:rsidRPr="006A1613">
        <w:rPr>
          <w:rFonts w:eastAsia="仿宋_GB2312" w:hAnsi="宋体" w:cs="宋体" w:hint="eastAsia"/>
          <w:kern w:val="0"/>
          <w:sz w:val="36"/>
          <w:szCs w:val="36"/>
        </w:rPr>
        <w:t>实施单位（公章）：</w:t>
      </w:r>
      <w:r w:rsidRPr="006A1613">
        <w:rPr>
          <w:rStyle w:val="ad"/>
          <w:rFonts w:ascii="楷体" w:eastAsia="楷体" w:hAnsi="楷体" w:hint="eastAsia"/>
          <w:spacing w:val="-4"/>
          <w:sz w:val="28"/>
          <w:szCs w:val="28"/>
        </w:rPr>
        <w:t>木垒县水管总站（全额）</w:t>
      </w:r>
    </w:p>
    <w:p w14:paraId="21973BF1" w14:textId="77777777" w:rsidR="00867A3B" w:rsidRPr="006A1613" w:rsidRDefault="00000000">
      <w:pPr>
        <w:spacing w:line="540" w:lineRule="exact"/>
        <w:ind w:firstLineChars="250" w:firstLine="900"/>
        <w:rPr>
          <w:rFonts w:ascii="楷体" w:eastAsia="楷体" w:hAnsi="楷体" w:hint="eastAsia"/>
          <w:b/>
          <w:bCs/>
          <w:spacing w:val="-4"/>
          <w:sz w:val="28"/>
          <w:szCs w:val="28"/>
        </w:rPr>
      </w:pPr>
      <w:r w:rsidRPr="006A1613">
        <w:rPr>
          <w:rFonts w:eastAsia="仿宋_GB2312" w:hAnsi="宋体" w:cs="宋体" w:hint="eastAsia"/>
          <w:kern w:val="0"/>
          <w:sz w:val="36"/>
          <w:szCs w:val="36"/>
        </w:rPr>
        <w:t>主管部门（公章）：</w:t>
      </w:r>
      <w:r w:rsidRPr="006A1613">
        <w:rPr>
          <w:rStyle w:val="ad"/>
          <w:rFonts w:ascii="楷体" w:eastAsia="楷体" w:hAnsi="楷体" w:hint="eastAsia"/>
          <w:spacing w:val="-4"/>
          <w:sz w:val="28"/>
          <w:szCs w:val="28"/>
        </w:rPr>
        <w:t>木垒县水管总站（全额）</w:t>
      </w:r>
    </w:p>
    <w:p w14:paraId="41E34A97" w14:textId="77777777" w:rsidR="00867A3B" w:rsidRPr="006A1613" w:rsidRDefault="00000000">
      <w:pPr>
        <w:spacing w:line="540" w:lineRule="exact"/>
        <w:ind w:firstLineChars="250" w:firstLine="900"/>
        <w:rPr>
          <w:rFonts w:ascii="楷体" w:eastAsia="楷体" w:hAnsi="楷体" w:hint="eastAsia"/>
          <w:b/>
          <w:bCs/>
          <w:spacing w:val="-4"/>
          <w:sz w:val="32"/>
          <w:szCs w:val="32"/>
        </w:rPr>
      </w:pPr>
      <w:r w:rsidRPr="006A1613">
        <w:rPr>
          <w:rFonts w:eastAsia="仿宋_GB2312" w:hAnsi="宋体" w:cs="宋体" w:hint="eastAsia"/>
          <w:kern w:val="0"/>
          <w:sz w:val="36"/>
          <w:szCs w:val="36"/>
        </w:rPr>
        <w:t>项目负责人（签章）：</w:t>
      </w:r>
      <w:r w:rsidRPr="006A1613">
        <w:rPr>
          <w:rStyle w:val="ad"/>
          <w:rFonts w:ascii="楷体" w:eastAsia="楷体" w:hAnsi="楷体" w:hint="eastAsia"/>
          <w:spacing w:val="-4"/>
          <w:sz w:val="32"/>
          <w:szCs w:val="32"/>
        </w:rPr>
        <w:t>葛俊亮</w:t>
      </w:r>
    </w:p>
    <w:p w14:paraId="47B16BFB" w14:textId="77777777" w:rsidR="00867A3B" w:rsidRPr="006A1613" w:rsidRDefault="00000000">
      <w:pPr>
        <w:spacing w:line="540" w:lineRule="exact"/>
        <w:ind w:left="273" w:firstLine="567"/>
        <w:rPr>
          <w:rStyle w:val="ad"/>
          <w:rFonts w:ascii="楷体" w:eastAsia="楷体" w:hAnsi="楷体" w:hint="eastAsia"/>
          <w:spacing w:val="-4"/>
          <w:sz w:val="32"/>
          <w:szCs w:val="32"/>
        </w:rPr>
      </w:pPr>
      <w:r w:rsidRPr="006A1613">
        <w:rPr>
          <w:rFonts w:eastAsia="仿宋_GB2312" w:hAnsi="宋体" w:cs="宋体" w:hint="eastAsia"/>
          <w:kern w:val="0"/>
          <w:sz w:val="36"/>
          <w:szCs w:val="36"/>
        </w:rPr>
        <w:t>填报时间：</w:t>
      </w:r>
      <w:r w:rsidRPr="006A1613">
        <w:rPr>
          <w:rStyle w:val="ad"/>
          <w:rFonts w:ascii="楷体" w:eastAsia="楷体" w:hAnsi="楷体" w:hint="eastAsia"/>
          <w:spacing w:val="-4"/>
          <w:sz w:val="32"/>
          <w:szCs w:val="32"/>
        </w:rPr>
        <w:t>2024年04月24日</w:t>
      </w:r>
    </w:p>
    <w:p w14:paraId="7C884FF3" w14:textId="77777777" w:rsidR="00867A3B" w:rsidRPr="006A1613" w:rsidRDefault="00867A3B">
      <w:pPr>
        <w:spacing w:line="700" w:lineRule="exact"/>
        <w:ind w:firstLineChars="236" w:firstLine="708"/>
        <w:jc w:val="left"/>
        <w:rPr>
          <w:rFonts w:eastAsia="仿宋_GB2312" w:hAnsi="宋体" w:cs="宋体" w:hint="eastAsia"/>
          <w:kern w:val="0"/>
          <w:sz w:val="30"/>
          <w:szCs w:val="30"/>
        </w:rPr>
      </w:pPr>
    </w:p>
    <w:p w14:paraId="14702054" w14:textId="77777777" w:rsidR="00867A3B" w:rsidRPr="006A1613" w:rsidRDefault="00867A3B">
      <w:pPr>
        <w:spacing w:line="540" w:lineRule="exact"/>
        <w:rPr>
          <w:rStyle w:val="ad"/>
          <w:rFonts w:ascii="黑体" w:eastAsia="黑体" w:hAnsi="黑体" w:hint="eastAsia"/>
          <w:b w:val="0"/>
          <w:spacing w:val="-4"/>
          <w:sz w:val="32"/>
          <w:szCs w:val="32"/>
        </w:rPr>
      </w:pPr>
    </w:p>
    <w:p w14:paraId="2C950484" w14:textId="77777777" w:rsidR="00867A3B" w:rsidRPr="006A1613" w:rsidRDefault="00000000">
      <w:pPr>
        <w:spacing w:line="540" w:lineRule="exact"/>
        <w:ind w:firstLine="640"/>
        <w:rPr>
          <w:rStyle w:val="ad"/>
          <w:rFonts w:ascii="黑体" w:eastAsia="黑体" w:hAnsi="黑体" w:hint="eastAsia"/>
          <w:b w:val="0"/>
          <w:spacing w:val="-4"/>
          <w:sz w:val="32"/>
          <w:szCs w:val="32"/>
        </w:rPr>
      </w:pPr>
      <w:r w:rsidRPr="006A1613">
        <w:rPr>
          <w:rStyle w:val="ad"/>
          <w:rFonts w:ascii="黑体" w:eastAsia="黑体" w:hAnsi="黑体" w:hint="eastAsia"/>
          <w:b w:val="0"/>
          <w:spacing w:val="-4"/>
          <w:sz w:val="32"/>
          <w:szCs w:val="32"/>
        </w:rPr>
        <w:t>一、基本情况</w:t>
      </w:r>
    </w:p>
    <w:p w14:paraId="6BDB1929" w14:textId="77777777" w:rsidR="00867A3B" w:rsidRPr="006A1613" w:rsidRDefault="00000000">
      <w:pPr>
        <w:spacing w:line="540" w:lineRule="exact"/>
        <w:ind w:firstLine="567"/>
        <w:rPr>
          <w:rStyle w:val="ad"/>
          <w:rFonts w:ascii="楷体" w:eastAsia="楷体" w:hAnsi="楷体" w:hint="eastAsia"/>
          <w:spacing w:val="-4"/>
          <w:sz w:val="32"/>
          <w:szCs w:val="32"/>
        </w:rPr>
      </w:pPr>
      <w:r w:rsidRPr="006A1613">
        <w:rPr>
          <w:rStyle w:val="ad"/>
          <w:rFonts w:ascii="楷体" w:eastAsia="楷体" w:hAnsi="楷体" w:hint="eastAsia"/>
          <w:spacing w:val="-4"/>
          <w:sz w:val="32"/>
          <w:szCs w:val="32"/>
        </w:rPr>
        <w:t>（一）项目概况。</w:t>
      </w:r>
    </w:p>
    <w:p w14:paraId="4F613899"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（一）项目概况</w:t>
      </w:r>
      <w:r w:rsidRPr="006A1613">
        <w:rPr>
          <w:rStyle w:val="ad"/>
          <w:rFonts w:ascii="楷体" w:eastAsia="楷体" w:hAnsi="楷体" w:hint="eastAsia"/>
          <w:b w:val="0"/>
          <w:bCs w:val="0"/>
          <w:spacing w:val="-4"/>
          <w:sz w:val="32"/>
          <w:szCs w:val="32"/>
        </w:rPr>
        <w:br/>
        <w:t>1.项目背景</w:t>
      </w:r>
      <w:r w:rsidRPr="006A1613">
        <w:rPr>
          <w:rStyle w:val="ad"/>
          <w:rFonts w:ascii="楷体" w:eastAsia="楷体" w:hAnsi="楷体" w:hint="eastAsia"/>
          <w:b w:val="0"/>
          <w:bCs w:val="0"/>
          <w:spacing w:val="-4"/>
          <w:sz w:val="32"/>
          <w:szCs w:val="32"/>
        </w:rPr>
        <w:br/>
        <w:t>由于特殊的地理气候条件，木垒河洪水灾害十分严重，受资金条件的限制，目前河流治理相对滞后，主要存在防洪基础设施薄弱、河道淤积萎缩严重、缺乏规划指导、治理投入不足等突出问题。河流洪水灾害的频发，已严重危及到木垒县国民经济的健康、持续发展。加快重点中小河流治理，对保障重要城镇和粮食基地的防洪安全，推进城乡统筹发展和社会主义新农村建设具有十分重要的意义。通过工程的实施，可减少并减轻汛期洪水对水利工程及沿岸城市造成的各种危害，提高引水工程的引水保证率，改善灌区灌溉条件，改良灌区内的部分盐渍化土地；提高城市防洪安全，保障区域经济社会持续增长。</w:t>
      </w:r>
      <w:r w:rsidRPr="006A1613">
        <w:rPr>
          <w:rStyle w:val="ad"/>
          <w:rFonts w:ascii="楷体" w:eastAsia="楷体" w:hAnsi="楷体" w:hint="eastAsia"/>
          <w:b w:val="0"/>
          <w:bCs w:val="0"/>
          <w:spacing w:val="-4"/>
          <w:sz w:val="32"/>
          <w:szCs w:val="32"/>
        </w:rPr>
        <w:br/>
        <w:t>根据《木垒河防洪规划》立项，由木垒县水利局主管，项目资金主要用于防洪堤河其他附属设施的建设。</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br/>
        <w:t>2.项目主要内容</w:t>
      </w:r>
      <w:r w:rsidRPr="006A1613">
        <w:rPr>
          <w:rStyle w:val="ad"/>
          <w:rFonts w:ascii="楷体" w:eastAsia="楷体" w:hAnsi="楷体" w:hint="eastAsia"/>
          <w:b w:val="0"/>
          <w:bCs w:val="0"/>
          <w:spacing w:val="-4"/>
          <w:sz w:val="32"/>
          <w:szCs w:val="32"/>
        </w:rPr>
        <w:br/>
        <w:t>依据自治州财政局下发了《关于提前下达2023年中央水利发展资金预算的通知》昌</w:t>
      </w:r>
      <w:proofErr w:type="gramStart"/>
      <w:r w:rsidRPr="006A1613">
        <w:rPr>
          <w:rStyle w:val="ad"/>
          <w:rFonts w:ascii="楷体" w:eastAsia="楷体" w:hAnsi="楷体" w:hint="eastAsia"/>
          <w:b w:val="0"/>
          <w:bCs w:val="0"/>
          <w:spacing w:val="-4"/>
          <w:sz w:val="32"/>
          <w:szCs w:val="32"/>
        </w:rPr>
        <w:t>州财农</w:t>
      </w:r>
      <w:proofErr w:type="gramEnd"/>
      <w:r w:rsidRPr="006A1613">
        <w:rPr>
          <w:rStyle w:val="ad"/>
          <w:rFonts w:ascii="楷体" w:eastAsia="楷体" w:hAnsi="楷体" w:hint="eastAsia"/>
          <w:b w:val="0"/>
          <w:bCs w:val="0"/>
          <w:spacing w:val="-4"/>
          <w:sz w:val="32"/>
          <w:szCs w:val="32"/>
        </w:rPr>
        <w:t>[2022]53号，下达资金940万元，主要建设内容为新建防洪堤3.9km，疏浚河道2km，新建过水路面1处。</w:t>
      </w:r>
      <w:r w:rsidRPr="006A1613">
        <w:rPr>
          <w:rStyle w:val="ad"/>
          <w:rFonts w:ascii="楷体" w:eastAsia="楷体" w:hAnsi="楷体" w:hint="eastAsia"/>
          <w:b w:val="0"/>
          <w:bCs w:val="0"/>
          <w:spacing w:val="-4"/>
          <w:sz w:val="32"/>
          <w:szCs w:val="32"/>
        </w:rPr>
        <w:br/>
        <w:t>3.项目实施情况</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lastRenderedPageBreak/>
        <w:t>木垒县木垒河新户镇新户段中小河流治理项目2023年4月20日在昌吉州公共资源交易中心通过公开招标方式确定了新疆泉顺建设工程有限公司、新疆锦农工程建设有限公司为项目的施工单位，新疆</w:t>
      </w:r>
      <w:proofErr w:type="gramStart"/>
      <w:r w:rsidRPr="006A1613">
        <w:rPr>
          <w:rStyle w:val="ad"/>
          <w:rFonts w:ascii="楷体" w:eastAsia="楷体" w:hAnsi="楷体" w:hint="eastAsia"/>
          <w:b w:val="0"/>
          <w:bCs w:val="0"/>
          <w:spacing w:val="-4"/>
          <w:sz w:val="32"/>
          <w:szCs w:val="32"/>
        </w:rPr>
        <w:t>淼盛源</w:t>
      </w:r>
      <w:proofErr w:type="gramEnd"/>
      <w:r w:rsidRPr="006A1613">
        <w:rPr>
          <w:rStyle w:val="ad"/>
          <w:rFonts w:ascii="楷体" w:eastAsia="楷体" w:hAnsi="楷体" w:hint="eastAsia"/>
          <w:b w:val="0"/>
          <w:bCs w:val="0"/>
          <w:spacing w:val="-4"/>
          <w:sz w:val="32"/>
          <w:szCs w:val="32"/>
        </w:rPr>
        <w:t>项目管理有限公司为项目监理单位，葛俊亮为项目组长，主要负责项目实施过程各部门工作协调、工程进度控制、资金批复工作。张杰为项目副组长，主要负责项目质量、成本、进度控制、资料审核上报工作。蔡世新为项目成员，主要负责项目日常资料整理收集，数据汇总，施工现场技术指导，工程款支付申请等工作。截止2024年4月25日，项目已全面完工，目前正在进行审计工作。</w:t>
      </w:r>
      <w:r w:rsidRPr="006A1613">
        <w:rPr>
          <w:rStyle w:val="ad"/>
          <w:rFonts w:ascii="楷体" w:eastAsia="楷体" w:hAnsi="楷体" w:hint="eastAsia"/>
          <w:b w:val="0"/>
          <w:bCs w:val="0"/>
          <w:spacing w:val="-4"/>
          <w:sz w:val="32"/>
          <w:szCs w:val="32"/>
        </w:rPr>
        <w:br/>
        <w:t>4.资金投入和使用情况</w:t>
      </w:r>
      <w:r w:rsidRPr="006A1613">
        <w:rPr>
          <w:rStyle w:val="ad"/>
          <w:rFonts w:ascii="楷体" w:eastAsia="楷体" w:hAnsi="楷体" w:hint="eastAsia"/>
          <w:b w:val="0"/>
          <w:bCs w:val="0"/>
          <w:spacing w:val="-4"/>
          <w:sz w:val="32"/>
          <w:szCs w:val="32"/>
        </w:rPr>
        <w:br/>
        <w:t>木垒县木垒河新户镇新户段中小河流治理项目资金于2022年12月7日自治州财政局下发了《关于提前下达2023年中央水利发展资金预算的通知》昌</w:t>
      </w:r>
      <w:proofErr w:type="gramStart"/>
      <w:r w:rsidRPr="006A1613">
        <w:rPr>
          <w:rStyle w:val="ad"/>
          <w:rFonts w:ascii="楷体" w:eastAsia="楷体" w:hAnsi="楷体" w:hint="eastAsia"/>
          <w:b w:val="0"/>
          <w:bCs w:val="0"/>
          <w:spacing w:val="-4"/>
          <w:sz w:val="32"/>
          <w:szCs w:val="32"/>
        </w:rPr>
        <w:t>州财农</w:t>
      </w:r>
      <w:proofErr w:type="gramEnd"/>
      <w:r w:rsidRPr="006A1613">
        <w:rPr>
          <w:rStyle w:val="ad"/>
          <w:rFonts w:ascii="楷体" w:eastAsia="楷体" w:hAnsi="楷体" w:hint="eastAsia"/>
          <w:b w:val="0"/>
          <w:bCs w:val="0"/>
          <w:spacing w:val="-4"/>
          <w:sz w:val="32"/>
          <w:szCs w:val="32"/>
        </w:rPr>
        <w:t>[2022]53号文件，安排资金为940万元，为上级财政资金，实际到位940万元，资金到位率100%，实际执行696.73万元，执行率74.12%，资金落实到位。为确保项目资金的安全有效使用、安全运行，提高资金的使用效率，我单位严格按照木垒县水利管理总站财务会计内部控制制度执行，资金由财政大平台统一拨付，由财政监管，严禁随意调整预算，改变支出用途，做到专款专用，严禁截留、挪用、挤占项目资金等违规违纪问题的发生。</w:t>
      </w:r>
    </w:p>
    <w:p w14:paraId="5FC5256A" w14:textId="77777777" w:rsidR="00867A3B" w:rsidRPr="006A1613" w:rsidRDefault="00000000">
      <w:pPr>
        <w:spacing w:line="540" w:lineRule="exact"/>
        <w:ind w:firstLine="567"/>
        <w:rPr>
          <w:rStyle w:val="ad"/>
          <w:rFonts w:ascii="楷体" w:eastAsia="楷体" w:hAnsi="楷体" w:hint="eastAsia"/>
          <w:spacing w:val="-4"/>
          <w:sz w:val="32"/>
          <w:szCs w:val="32"/>
        </w:rPr>
      </w:pPr>
      <w:r w:rsidRPr="006A1613">
        <w:rPr>
          <w:rStyle w:val="ad"/>
          <w:rFonts w:ascii="楷体" w:eastAsia="楷体" w:hAnsi="楷体" w:hint="eastAsia"/>
          <w:spacing w:val="-4"/>
          <w:sz w:val="32"/>
          <w:szCs w:val="32"/>
        </w:rPr>
        <w:t>（二）项目绩效目标</w:t>
      </w:r>
    </w:p>
    <w:p w14:paraId="29393990"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1.总体目标</w:t>
      </w:r>
      <w:r w:rsidRPr="006A1613">
        <w:rPr>
          <w:rStyle w:val="ad"/>
          <w:rFonts w:ascii="楷体" w:eastAsia="楷体" w:hAnsi="楷体" w:hint="eastAsia"/>
          <w:b w:val="0"/>
          <w:bCs w:val="0"/>
          <w:spacing w:val="-4"/>
          <w:sz w:val="32"/>
          <w:szCs w:val="32"/>
        </w:rPr>
        <w:br/>
        <w:t>木垒县木垒河新户镇新户段中小河流治理项目共新建堤防3.9km,河道疏浚2km，新建过水路面1处。</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lastRenderedPageBreak/>
        <w:t>2.阶段性目标</w:t>
      </w:r>
      <w:r w:rsidRPr="006A1613">
        <w:rPr>
          <w:rStyle w:val="ad"/>
          <w:rFonts w:ascii="楷体" w:eastAsia="楷体" w:hAnsi="楷体" w:hint="eastAsia"/>
          <w:b w:val="0"/>
          <w:bCs w:val="0"/>
          <w:spacing w:val="-4"/>
          <w:sz w:val="32"/>
          <w:szCs w:val="32"/>
        </w:rPr>
        <w:br/>
        <w:t>2.1 2023年6月1日前完成防洪堤2.8km，新建过水路面1处。</w:t>
      </w:r>
      <w:r w:rsidRPr="006A1613">
        <w:rPr>
          <w:rStyle w:val="ad"/>
          <w:rFonts w:ascii="楷体" w:eastAsia="楷体" w:hAnsi="楷体" w:hint="eastAsia"/>
          <w:b w:val="0"/>
          <w:bCs w:val="0"/>
          <w:spacing w:val="-4"/>
          <w:sz w:val="32"/>
          <w:szCs w:val="32"/>
        </w:rPr>
        <w:br/>
        <w:t>2.2 2023年7月1前完成防洪堤1.1km，疏浚河道2km。</w:t>
      </w:r>
    </w:p>
    <w:p w14:paraId="13620BED" w14:textId="77777777" w:rsidR="00867A3B" w:rsidRPr="006A1613" w:rsidRDefault="00000000">
      <w:pPr>
        <w:spacing w:line="540" w:lineRule="exact"/>
        <w:ind w:firstLine="640"/>
        <w:rPr>
          <w:rStyle w:val="ad"/>
          <w:rFonts w:ascii="黑体" w:eastAsia="黑体" w:hAnsi="黑体" w:hint="eastAsia"/>
          <w:b w:val="0"/>
          <w:spacing w:val="-4"/>
          <w:sz w:val="32"/>
          <w:szCs w:val="32"/>
        </w:rPr>
      </w:pPr>
      <w:r w:rsidRPr="006A1613">
        <w:rPr>
          <w:rStyle w:val="ad"/>
          <w:rFonts w:ascii="黑体" w:eastAsia="黑体" w:hAnsi="黑体" w:hint="eastAsia"/>
          <w:b w:val="0"/>
          <w:spacing w:val="-4"/>
          <w:sz w:val="32"/>
          <w:szCs w:val="32"/>
        </w:rPr>
        <w:t>二、绩效评价工作开展情况</w:t>
      </w:r>
    </w:p>
    <w:p w14:paraId="337048EF" w14:textId="77777777" w:rsidR="00867A3B" w:rsidRPr="006A1613" w:rsidRDefault="00000000">
      <w:pPr>
        <w:spacing w:line="540" w:lineRule="exact"/>
        <w:ind w:firstLineChars="181" w:firstLine="567"/>
        <w:rPr>
          <w:rStyle w:val="ad"/>
          <w:rFonts w:ascii="楷体" w:eastAsia="楷体" w:hAnsi="楷体" w:hint="eastAsia"/>
          <w:spacing w:val="-4"/>
          <w:sz w:val="32"/>
          <w:szCs w:val="32"/>
        </w:rPr>
      </w:pPr>
      <w:r w:rsidRPr="006A1613">
        <w:rPr>
          <w:rStyle w:val="ad"/>
          <w:rFonts w:ascii="楷体" w:eastAsia="楷体" w:hAnsi="楷体" w:hint="eastAsia"/>
          <w:spacing w:val="-4"/>
          <w:sz w:val="32"/>
          <w:szCs w:val="32"/>
        </w:rPr>
        <w:t>（一）绩效评价目的、对象和范围</w:t>
      </w:r>
    </w:p>
    <w:p w14:paraId="75AAB763"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（一）绩效评价目的、对象和范围。</w:t>
      </w:r>
      <w:r w:rsidRPr="006A1613">
        <w:rPr>
          <w:rStyle w:val="ad"/>
          <w:rFonts w:ascii="楷体" w:eastAsia="楷体" w:hAnsi="楷体" w:hint="eastAsia"/>
          <w:b w:val="0"/>
          <w:bCs w:val="0"/>
          <w:spacing w:val="-4"/>
          <w:sz w:val="32"/>
          <w:szCs w:val="32"/>
        </w:rPr>
        <w:br/>
        <w:t>1.绩效评价目的</w:t>
      </w:r>
      <w:r w:rsidRPr="006A1613">
        <w:rPr>
          <w:rStyle w:val="ad"/>
          <w:rFonts w:ascii="楷体" w:eastAsia="楷体" w:hAnsi="楷体" w:hint="eastAsia"/>
          <w:b w:val="0"/>
          <w:bCs w:val="0"/>
          <w:spacing w:val="-4"/>
          <w:sz w:val="32"/>
          <w:szCs w:val="32"/>
        </w:rPr>
        <w:br/>
        <w:t>通过对2023年度上级财政下拨的木垒县木垒河新户镇新户段中小河流治理</w:t>
      </w:r>
      <w:proofErr w:type="gramStart"/>
      <w:r w:rsidRPr="006A1613">
        <w:rPr>
          <w:rStyle w:val="ad"/>
          <w:rFonts w:ascii="楷体" w:eastAsia="楷体" w:hAnsi="楷体" w:hint="eastAsia"/>
          <w:b w:val="0"/>
          <w:bCs w:val="0"/>
          <w:spacing w:val="-4"/>
          <w:sz w:val="32"/>
          <w:szCs w:val="32"/>
        </w:rPr>
        <w:t>项目项目</w:t>
      </w:r>
      <w:proofErr w:type="gramEnd"/>
      <w:r w:rsidRPr="006A1613">
        <w:rPr>
          <w:rStyle w:val="ad"/>
          <w:rFonts w:ascii="楷体" w:eastAsia="楷体" w:hAnsi="楷体" w:hint="eastAsia"/>
          <w:b w:val="0"/>
          <w:bCs w:val="0"/>
          <w:spacing w:val="-4"/>
          <w:sz w:val="32"/>
          <w:szCs w:val="32"/>
        </w:rPr>
        <w:t>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6A1613">
        <w:rPr>
          <w:rStyle w:val="ad"/>
          <w:rFonts w:ascii="楷体" w:eastAsia="楷体" w:hAnsi="楷体" w:hint="eastAsia"/>
          <w:b w:val="0"/>
          <w:bCs w:val="0"/>
          <w:spacing w:val="-4"/>
          <w:sz w:val="32"/>
          <w:szCs w:val="32"/>
        </w:rPr>
        <w:br/>
        <w:t>2.绩效评价对象</w:t>
      </w:r>
      <w:r w:rsidRPr="006A1613">
        <w:rPr>
          <w:rStyle w:val="ad"/>
          <w:rFonts w:ascii="楷体" w:eastAsia="楷体" w:hAnsi="楷体" w:hint="eastAsia"/>
          <w:b w:val="0"/>
          <w:bCs w:val="0"/>
          <w:spacing w:val="-4"/>
          <w:sz w:val="32"/>
          <w:szCs w:val="32"/>
        </w:rPr>
        <w:br/>
        <w:t>木垒县木垒河新户镇新户段中小河流治理项目支出资金。</w:t>
      </w:r>
      <w:r w:rsidRPr="006A1613">
        <w:rPr>
          <w:rStyle w:val="ad"/>
          <w:rFonts w:ascii="楷体" w:eastAsia="楷体" w:hAnsi="楷体" w:hint="eastAsia"/>
          <w:b w:val="0"/>
          <w:bCs w:val="0"/>
          <w:spacing w:val="-4"/>
          <w:sz w:val="32"/>
          <w:szCs w:val="32"/>
        </w:rPr>
        <w:br/>
        <w:t>3.绩效评价范围</w:t>
      </w:r>
      <w:r w:rsidRPr="006A1613">
        <w:rPr>
          <w:rStyle w:val="ad"/>
          <w:rFonts w:ascii="楷体" w:eastAsia="楷体" w:hAnsi="楷体" w:hint="eastAsia"/>
          <w:b w:val="0"/>
          <w:bCs w:val="0"/>
          <w:spacing w:val="-4"/>
          <w:sz w:val="32"/>
          <w:szCs w:val="32"/>
        </w:rPr>
        <w:br/>
        <w:t>本次评价主要对木垒县木垒河新户镇新户段中小河流治理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14A4481" w14:textId="77777777" w:rsidR="00867A3B" w:rsidRPr="006A1613" w:rsidRDefault="00000000">
      <w:pPr>
        <w:spacing w:line="540" w:lineRule="exact"/>
        <w:ind w:firstLine="567"/>
        <w:rPr>
          <w:rStyle w:val="ad"/>
          <w:rFonts w:ascii="楷体" w:eastAsia="楷体" w:hAnsi="楷体" w:hint="eastAsia"/>
          <w:spacing w:val="-4"/>
          <w:sz w:val="32"/>
          <w:szCs w:val="32"/>
        </w:rPr>
      </w:pPr>
      <w:r w:rsidRPr="006A1613">
        <w:rPr>
          <w:rStyle w:val="ad"/>
          <w:rFonts w:ascii="楷体" w:eastAsia="楷体" w:hAnsi="楷体" w:hint="eastAsia"/>
          <w:spacing w:val="-4"/>
          <w:sz w:val="32"/>
          <w:szCs w:val="32"/>
        </w:rPr>
        <w:t>（二）绩效评价原则、评价指标体系、评价方法、评价标准</w:t>
      </w:r>
    </w:p>
    <w:p w14:paraId="0932E64D"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1.绩效评价原则</w:t>
      </w:r>
      <w:r w:rsidRPr="006A1613">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w:t>
      </w:r>
      <w:r w:rsidRPr="006A1613">
        <w:rPr>
          <w:rStyle w:val="ad"/>
          <w:rFonts w:ascii="楷体" w:eastAsia="楷体" w:hAnsi="楷体" w:hint="eastAsia"/>
          <w:b w:val="0"/>
          <w:bCs w:val="0"/>
          <w:spacing w:val="-4"/>
          <w:sz w:val="32"/>
          <w:szCs w:val="32"/>
        </w:rPr>
        <w:lastRenderedPageBreak/>
        <w:t>合理的方式，综合分析考核项目的绩效情况。</w:t>
      </w:r>
      <w:r w:rsidRPr="006A1613">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6A1613">
        <w:rPr>
          <w:rStyle w:val="ad"/>
          <w:rFonts w:ascii="楷体" w:eastAsia="楷体" w:hAnsi="楷体" w:hint="eastAsia"/>
          <w:b w:val="0"/>
          <w:bCs w:val="0"/>
          <w:spacing w:val="-4"/>
          <w:sz w:val="32"/>
          <w:szCs w:val="32"/>
        </w:rPr>
        <w:br/>
        <w:t>（2）公正公开原则。坚持符合真实、客观、公正的要求，依法公开并接受监督。</w:t>
      </w:r>
      <w:r w:rsidRPr="006A1613">
        <w:rPr>
          <w:rStyle w:val="ad"/>
          <w:rFonts w:ascii="楷体" w:eastAsia="楷体" w:hAnsi="楷体" w:hint="eastAsia"/>
          <w:b w:val="0"/>
          <w:bCs w:val="0"/>
          <w:spacing w:val="-4"/>
          <w:sz w:val="32"/>
          <w:szCs w:val="32"/>
        </w:rPr>
        <w:br/>
        <w:t>（3）分级分类原则。坚持根据评价对象的特点分类组织实施。</w:t>
      </w:r>
      <w:r w:rsidRPr="006A1613">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6A1613">
        <w:rPr>
          <w:rStyle w:val="ad"/>
          <w:rFonts w:ascii="楷体" w:eastAsia="楷体" w:hAnsi="楷体" w:hint="eastAsia"/>
          <w:b w:val="0"/>
          <w:bCs w:val="0"/>
          <w:spacing w:val="-4"/>
          <w:sz w:val="32"/>
          <w:szCs w:val="32"/>
        </w:rPr>
        <w:br/>
        <w:t>2.评价指标体系</w:t>
      </w:r>
      <w:r w:rsidRPr="006A1613">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6A1613">
        <w:rPr>
          <w:rStyle w:val="ad"/>
          <w:rFonts w:ascii="楷体" w:eastAsia="楷体" w:hAnsi="楷体" w:hint="eastAsia"/>
          <w:b w:val="0"/>
          <w:bCs w:val="0"/>
          <w:spacing w:val="-4"/>
          <w:sz w:val="32"/>
          <w:szCs w:val="32"/>
        </w:rPr>
        <w:t>下项目</w:t>
      </w:r>
      <w:proofErr w:type="gramEnd"/>
      <w:r w:rsidRPr="006A1613">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6A1613">
        <w:rPr>
          <w:rStyle w:val="ad"/>
          <w:rFonts w:ascii="楷体" w:eastAsia="楷体" w:hAnsi="楷体" w:hint="eastAsia"/>
          <w:b w:val="0"/>
          <w:bCs w:val="0"/>
          <w:spacing w:val="-4"/>
          <w:sz w:val="32"/>
          <w:szCs w:val="32"/>
        </w:rPr>
        <w:br/>
        <w:t>3.评价方法</w:t>
      </w:r>
      <w:r w:rsidRPr="006A1613">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6A1613">
        <w:rPr>
          <w:rStyle w:val="ad"/>
          <w:rFonts w:ascii="楷体" w:eastAsia="楷体" w:hAnsi="楷体" w:hint="eastAsia"/>
          <w:b w:val="0"/>
          <w:bCs w:val="0"/>
          <w:spacing w:val="-4"/>
          <w:sz w:val="32"/>
          <w:szCs w:val="32"/>
        </w:rPr>
        <w:br/>
        <w:t>4.评价标准</w:t>
      </w:r>
      <w:r w:rsidRPr="006A1613">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w:t>
      </w:r>
      <w:r w:rsidRPr="006A1613">
        <w:rPr>
          <w:rStyle w:val="ad"/>
          <w:rFonts w:ascii="楷体" w:eastAsia="楷体" w:hAnsi="楷体" w:hint="eastAsia"/>
          <w:b w:val="0"/>
          <w:bCs w:val="0"/>
          <w:spacing w:val="-4"/>
          <w:sz w:val="32"/>
          <w:szCs w:val="32"/>
        </w:rPr>
        <w:lastRenderedPageBreak/>
        <w:t>划情况相比较进行评价。对于没有制定计划目标的指标，则参照历史标准进行评价。</w:t>
      </w:r>
      <w:r w:rsidRPr="006A1613">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6A1613">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00B9DEDC" w14:textId="77777777" w:rsidR="00867A3B" w:rsidRPr="006A1613" w:rsidRDefault="00000000">
      <w:pPr>
        <w:spacing w:line="540" w:lineRule="exact"/>
        <w:ind w:firstLineChars="181" w:firstLine="567"/>
        <w:rPr>
          <w:rStyle w:val="ad"/>
          <w:rFonts w:ascii="楷体" w:eastAsia="楷体" w:hAnsi="楷体" w:hint="eastAsia"/>
          <w:spacing w:val="-4"/>
          <w:sz w:val="32"/>
          <w:szCs w:val="32"/>
        </w:rPr>
      </w:pPr>
      <w:r w:rsidRPr="006A1613">
        <w:rPr>
          <w:rStyle w:val="ad"/>
          <w:rFonts w:ascii="楷体" w:eastAsia="楷体" w:hAnsi="楷体" w:hint="eastAsia"/>
          <w:spacing w:val="-4"/>
          <w:sz w:val="32"/>
          <w:szCs w:val="32"/>
        </w:rPr>
        <w:t>（三）绩效评价工作过程</w:t>
      </w:r>
    </w:p>
    <w:p w14:paraId="75A74AF3"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1.前期准备</w:t>
      </w:r>
      <w:r w:rsidRPr="006A1613">
        <w:rPr>
          <w:rStyle w:val="ad"/>
          <w:rFonts w:ascii="楷体" w:eastAsia="楷体" w:hAnsi="楷体" w:hint="eastAsia"/>
          <w:b w:val="0"/>
          <w:bCs w:val="0"/>
          <w:spacing w:val="-4"/>
          <w:sz w:val="32"/>
          <w:szCs w:val="32"/>
        </w:rPr>
        <w:br/>
        <w:t>1.1  2024年1月20日，我单位在收到自评工作任务后及时组织了绩效评价工作小组，其中胡月为组长，主要负责工作安排，葛俊亮为副组长，主要负责报告的审核、指导，蔡世新组员负责资料、数据整理，编制报告。小组制定了项目评价的工作思路及工作安排，参考学习了相关政策制度、实施方案和相关的工作文件，为评价工作的开展提供工作指引。</w:t>
      </w:r>
      <w:r w:rsidRPr="006A1613">
        <w:rPr>
          <w:rStyle w:val="ad"/>
          <w:rFonts w:ascii="楷体" w:eastAsia="楷体" w:hAnsi="楷体" w:hint="eastAsia"/>
          <w:b w:val="0"/>
          <w:bCs w:val="0"/>
          <w:spacing w:val="-4"/>
          <w:sz w:val="32"/>
          <w:szCs w:val="32"/>
        </w:rPr>
        <w:br/>
        <w:t>2024年2月1日，</w:t>
      </w:r>
      <w:proofErr w:type="gramStart"/>
      <w:r w:rsidRPr="006A1613">
        <w:rPr>
          <w:rStyle w:val="ad"/>
          <w:rFonts w:ascii="楷体" w:eastAsia="楷体" w:hAnsi="楷体" w:hint="eastAsia"/>
          <w:b w:val="0"/>
          <w:bCs w:val="0"/>
          <w:spacing w:val="-4"/>
          <w:sz w:val="32"/>
          <w:szCs w:val="32"/>
        </w:rPr>
        <w:t>评价组</w:t>
      </w:r>
      <w:proofErr w:type="gramEnd"/>
      <w:r w:rsidRPr="006A1613">
        <w:rPr>
          <w:rStyle w:val="ad"/>
          <w:rFonts w:ascii="楷体" w:eastAsia="楷体" w:hAnsi="楷体" w:hint="eastAsia"/>
          <w:b w:val="0"/>
          <w:bCs w:val="0"/>
          <w:spacing w:val="-4"/>
          <w:sz w:val="32"/>
          <w:szCs w:val="32"/>
        </w:rPr>
        <w:t>通过前期调研确定绩效评价对象和范围，确定了评价的目的、方法以及评价的原则；</w:t>
      </w:r>
      <w:r w:rsidRPr="006A1613">
        <w:rPr>
          <w:rStyle w:val="ad"/>
          <w:rFonts w:ascii="楷体" w:eastAsia="楷体" w:hAnsi="楷体" w:hint="eastAsia"/>
          <w:b w:val="0"/>
          <w:bCs w:val="0"/>
          <w:spacing w:val="-4"/>
          <w:sz w:val="32"/>
          <w:szCs w:val="32"/>
        </w:rPr>
        <w:br/>
        <w:t xml:space="preserve"> 2024年2月7日，根据项目的实施内容和特征制定了评价指标体系及评价标准以及评价实施方案，修正并确定所需资料清单，最终确定绩效评价工作方案；</w:t>
      </w:r>
      <w:r w:rsidRPr="006A1613">
        <w:rPr>
          <w:rStyle w:val="ad"/>
          <w:rFonts w:ascii="楷体" w:eastAsia="楷体" w:hAnsi="楷体" w:hint="eastAsia"/>
          <w:b w:val="0"/>
          <w:bCs w:val="0"/>
          <w:spacing w:val="-4"/>
          <w:sz w:val="32"/>
          <w:szCs w:val="32"/>
        </w:rPr>
        <w:br/>
        <w:t>2.组织实施</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lastRenderedPageBreak/>
        <w:t>2024年2月17日- 2月23日，评价工作进入实施阶段：</w:t>
      </w:r>
      <w:r w:rsidRPr="006A1613">
        <w:rPr>
          <w:rStyle w:val="ad"/>
          <w:rFonts w:ascii="楷体" w:eastAsia="楷体" w:hAnsi="楷体" w:hint="eastAsia"/>
          <w:b w:val="0"/>
          <w:bCs w:val="0"/>
          <w:spacing w:val="-4"/>
          <w:sz w:val="32"/>
          <w:szCs w:val="32"/>
        </w:rPr>
        <w:br/>
        <w:t xml:space="preserve">2.1  </w:t>
      </w:r>
      <w:proofErr w:type="gramStart"/>
      <w:r w:rsidRPr="006A1613">
        <w:rPr>
          <w:rStyle w:val="ad"/>
          <w:rFonts w:ascii="楷体" w:eastAsia="楷体" w:hAnsi="楷体" w:hint="eastAsia"/>
          <w:b w:val="0"/>
          <w:bCs w:val="0"/>
          <w:spacing w:val="-4"/>
          <w:sz w:val="32"/>
          <w:szCs w:val="32"/>
        </w:rPr>
        <w:t>评价组</w:t>
      </w:r>
      <w:proofErr w:type="gramEnd"/>
      <w:r w:rsidRPr="006A1613">
        <w:rPr>
          <w:rStyle w:val="ad"/>
          <w:rFonts w:ascii="楷体" w:eastAsia="楷体" w:hAnsi="楷体" w:hint="eastAsia"/>
          <w:b w:val="0"/>
          <w:bCs w:val="0"/>
          <w:spacing w:val="-4"/>
          <w:sz w:val="32"/>
          <w:szCs w:val="32"/>
        </w:rPr>
        <w:t>收集绩效评价相关数据资料，进行现场调研、座谈；</w:t>
      </w:r>
      <w:r w:rsidRPr="006A1613">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6A1613">
        <w:rPr>
          <w:rStyle w:val="ad"/>
          <w:rFonts w:ascii="楷体" w:eastAsia="楷体" w:hAnsi="楷体" w:hint="eastAsia"/>
          <w:b w:val="0"/>
          <w:bCs w:val="0"/>
          <w:spacing w:val="-4"/>
          <w:sz w:val="32"/>
          <w:szCs w:val="32"/>
        </w:rPr>
        <w:br/>
        <w:t>3.分析评价：</w:t>
      </w:r>
      <w:r w:rsidRPr="006A1613">
        <w:rPr>
          <w:rStyle w:val="ad"/>
          <w:rFonts w:ascii="楷体" w:eastAsia="楷体" w:hAnsi="楷体" w:hint="eastAsia"/>
          <w:b w:val="0"/>
          <w:bCs w:val="0"/>
          <w:spacing w:val="-4"/>
          <w:sz w:val="32"/>
          <w:szCs w:val="32"/>
        </w:rPr>
        <w:br/>
        <w:t>2024年2月24日- 3月3日，</w:t>
      </w:r>
      <w:proofErr w:type="gramStart"/>
      <w:r w:rsidRPr="006A1613">
        <w:rPr>
          <w:rStyle w:val="ad"/>
          <w:rFonts w:ascii="楷体" w:eastAsia="楷体" w:hAnsi="楷体" w:hint="eastAsia"/>
          <w:b w:val="0"/>
          <w:bCs w:val="0"/>
          <w:spacing w:val="-4"/>
          <w:sz w:val="32"/>
          <w:szCs w:val="32"/>
        </w:rPr>
        <w:t>评价组</w:t>
      </w:r>
      <w:proofErr w:type="gramEnd"/>
      <w:r w:rsidRPr="006A1613">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6A1613">
        <w:rPr>
          <w:rStyle w:val="ad"/>
          <w:rFonts w:ascii="楷体" w:eastAsia="楷体" w:hAnsi="楷体" w:hint="eastAsia"/>
          <w:b w:val="0"/>
          <w:bCs w:val="0"/>
          <w:spacing w:val="-4"/>
          <w:sz w:val="32"/>
          <w:szCs w:val="32"/>
        </w:rPr>
        <w:br/>
        <w:t>4.撰写报告</w:t>
      </w:r>
      <w:r w:rsidRPr="006A1613">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6A1613">
        <w:rPr>
          <w:rStyle w:val="ad"/>
          <w:rFonts w:ascii="楷体" w:eastAsia="楷体" w:hAnsi="楷体" w:hint="eastAsia"/>
          <w:b w:val="0"/>
          <w:bCs w:val="0"/>
          <w:spacing w:val="-4"/>
          <w:sz w:val="32"/>
          <w:szCs w:val="32"/>
        </w:rPr>
        <w:br/>
        <w:t>5.资料归档</w:t>
      </w:r>
      <w:r w:rsidRPr="006A1613">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2DF352DA" w14:textId="77777777" w:rsidR="00867A3B" w:rsidRPr="006A1613" w:rsidRDefault="00000000">
      <w:pPr>
        <w:spacing w:line="540" w:lineRule="exact"/>
        <w:ind w:firstLine="640"/>
        <w:rPr>
          <w:rStyle w:val="ad"/>
          <w:rFonts w:ascii="黑体" w:eastAsia="黑体" w:hAnsi="黑体" w:hint="eastAsia"/>
          <w:b w:val="0"/>
          <w:spacing w:val="-4"/>
          <w:sz w:val="32"/>
          <w:szCs w:val="32"/>
        </w:rPr>
      </w:pPr>
      <w:r w:rsidRPr="006A1613">
        <w:rPr>
          <w:rStyle w:val="ad"/>
          <w:rFonts w:ascii="黑体" w:eastAsia="黑体" w:hAnsi="黑体" w:hint="eastAsia"/>
          <w:b w:val="0"/>
          <w:spacing w:val="-4"/>
          <w:sz w:val="32"/>
          <w:szCs w:val="32"/>
        </w:rPr>
        <w:t>三、综合评价情况及评价结论</w:t>
      </w:r>
    </w:p>
    <w:p w14:paraId="6ABE3CE6"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（一）综合评价情况及评价结论</w:t>
      </w:r>
      <w:r w:rsidRPr="006A1613">
        <w:rPr>
          <w:rStyle w:val="ad"/>
          <w:rFonts w:ascii="楷体" w:eastAsia="楷体" w:hAnsi="楷体" w:hint="eastAsia"/>
          <w:b w:val="0"/>
          <w:bCs w:val="0"/>
          <w:spacing w:val="-4"/>
          <w:sz w:val="32"/>
          <w:szCs w:val="32"/>
        </w:rPr>
        <w:br/>
        <w:t>木垒县水利管理总站主要负责项目实施等工作，财政部门负责资金拨付等工作，为确保项目顺利实施，我单位将进行责任分工明确。为加强财政支出管理，提高资金使用效益，我单位确保项目</w:t>
      </w:r>
      <w:r w:rsidRPr="006A1613">
        <w:rPr>
          <w:rStyle w:val="ad"/>
          <w:rFonts w:ascii="楷体" w:eastAsia="楷体" w:hAnsi="楷体" w:hint="eastAsia"/>
          <w:b w:val="0"/>
          <w:bCs w:val="0"/>
          <w:spacing w:val="-4"/>
          <w:sz w:val="32"/>
          <w:szCs w:val="32"/>
        </w:rPr>
        <w:lastRenderedPageBreak/>
        <w:t>管理进度落实到人，项目已全部完成，验收合格。评价小组对本项目的立项、项目绩效目标、资金投入、资金管理、组织实施、产出数量、产出质量、产出时效、产出成本、项目效益进行了综合评价。</w:t>
      </w:r>
      <w:r w:rsidRPr="006A1613">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本项目通过制定的评价指标体系及评分标准，运用数据采集、问卷调查及访谈等方式，对本项目绩效进行客观评价，最终评分结果：总分为98分。</w:t>
      </w:r>
      <w:r w:rsidRPr="006A1613">
        <w:rPr>
          <w:rStyle w:val="ad"/>
          <w:rFonts w:ascii="楷体" w:eastAsia="楷体" w:hAnsi="楷体" w:hint="eastAsia"/>
          <w:b w:val="0"/>
          <w:bCs w:val="0"/>
          <w:spacing w:val="-4"/>
          <w:sz w:val="32"/>
          <w:szCs w:val="32"/>
        </w:rPr>
        <w:br/>
        <w:t>（二）相关评分表</w:t>
      </w:r>
      <w:r w:rsidRPr="006A1613">
        <w:rPr>
          <w:rStyle w:val="ad"/>
          <w:rFonts w:ascii="楷体" w:eastAsia="楷体" w:hAnsi="楷体" w:hint="eastAsia"/>
          <w:b w:val="0"/>
          <w:bCs w:val="0"/>
          <w:spacing w:val="-4"/>
          <w:sz w:val="32"/>
          <w:szCs w:val="32"/>
        </w:rPr>
        <w:br/>
        <w:t>各部分权重和绩效分值如下表所示：（详细评分表见附表）</w:t>
      </w:r>
      <w:r w:rsidRPr="006A1613">
        <w:rPr>
          <w:rStyle w:val="ad"/>
          <w:rFonts w:ascii="楷体" w:eastAsia="楷体" w:hAnsi="楷体" w:hint="eastAsia"/>
          <w:b w:val="0"/>
          <w:bCs w:val="0"/>
          <w:spacing w:val="-4"/>
          <w:sz w:val="32"/>
          <w:szCs w:val="32"/>
        </w:rPr>
        <w:br/>
        <w:t>指标 项目决策 项目过程 项目产出 项目效益 合计分值</w:t>
      </w:r>
      <w:r w:rsidRPr="006A1613">
        <w:rPr>
          <w:rStyle w:val="ad"/>
          <w:rFonts w:ascii="楷体" w:eastAsia="楷体" w:hAnsi="楷体" w:hint="eastAsia"/>
          <w:b w:val="0"/>
          <w:bCs w:val="0"/>
          <w:spacing w:val="-4"/>
          <w:sz w:val="32"/>
          <w:szCs w:val="32"/>
        </w:rPr>
        <w:br/>
        <w:t>权重</w:t>
      </w:r>
      <w:proofErr w:type="gramStart"/>
      <w:r w:rsidRPr="006A1613">
        <w:rPr>
          <w:rStyle w:val="ad"/>
          <w:rFonts w:ascii="楷体" w:eastAsia="楷体" w:hAnsi="楷体" w:hint="eastAsia"/>
          <w:b w:val="0"/>
          <w:bCs w:val="0"/>
          <w:spacing w:val="-4"/>
          <w:sz w:val="32"/>
          <w:szCs w:val="32"/>
        </w:rPr>
        <w:t xml:space="preserve"> 15 15</w:t>
      </w:r>
      <w:proofErr w:type="gramEnd"/>
      <w:r w:rsidRPr="006A1613">
        <w:rPr>
          <w:rStyle w:val="ad"/>
          <w:rFonts w:ascii="楷体" w:eastAsia="楷体" w:hAnsi="楷体" w:hint="eastAsia"/>
          <w:b w:val="0"/>
          <w:bCs w:val="0"/>
          <w:spacing w:val="-4"/>
          <w:sz w:val="32"/>
          <w:szCs w:val="32"/>
        </w:rPr>
        <w:t xml:space="preserve"> 50 20 100</w:t>
      </w:r>
      <w:r w:rsidRPr="006A1613">
        <w:rPr>
          <w:rStyle w:val="ad"/>
          <w:rFonts w:ascii="楷体" w:eastAsia="楷体" w:hAnsi="楷体" w:hint="eastAsia"/>
          <w:b w:val="0"/>
          <w:bCs w:val="0"/>
          <w:spacing w:val="-4"/>
          <w:sz w:val="32"/>
          <w:szCs w:val="32"/>
        </w:rPr>
        <w:br/>
        <w:t>分值 15 14 49 20 98</w:t>
      </w:r>
    </w:p>
    <w:p w14:paraId="1F333D3E" w14:textId="77777777" w:rsidR="00867A3B" w:rsidRPr="006A1613" w:rsidRDefault="00000000">
      <w:pPr>
        <w:spacing w:line="540" w:lineRule="exact"/>
        <w:ind w:firstLine="640"/>
        <w:rPr>
          <w:rStyle w:val="ad"/>
          <w:rFonts w:ascii="黑体" w:eastAsia="黑体" w:hAnsi="黑体" w:hint="eastAsia"/>
        </w:rPr>
      </w:pPr>
      <w:r w:rsidRPr="006A1613">
        <w:rPr>
          <w:rStyle w:val="ad"/>
          <w:rFonts w:ascii="黑体" w:eastAsia="黑体" w:hAnsi="黑体" w:hint="eastAsia"/>
          <w:b w:val="0"/>
          <w:spacing w:val="-4"/>
          <w:sz w:val="32"/>
          <w:szCs w:val="32"/>
        </w:rPr>
        <w:t>四、绩效评价指标分析</w:t>
      </w:r>
      <w:r w:rsidRPr="006A1613">
        <w:rPr>
          <w:rStyle w:val="ad"/>
          <w:rFonts w:ascii="黑体" w:eastAsia="黑体" w:hAnsi="黑体" w:hint="eastAsia"/>
        </w:rPr>
        <w:t xml:space="preserve"> </w:t>
      </w:r>
    </w:p>
    <w:p w14:paraId="0BC12667" w14:textId="77777777" w:rsidR="00867A3B" w:rsidRPr="006A1613" w:rsidRDefault="00000000">
      <w:pPr>
        <w:spacing w:line="540" w:lineRule="exact"/>
        <w:ind w:firstLineChars="181" w:firstLine="567"/>
        <w:rPr>
          <w:rFonts w:ascii="楷体" w:eastAsia="楷体" w:hAnsi="楷体" w:hint="eastAsia"/>
          <w:b/>
          <w:spacing w:val="-4"/>
          <w:sz w:val="32"/>
          <w:szCs w:val="32"/>
        </w:rPr>
      </w:pPr>
      <w:r w:rsidRPr="006A1613">
        <w:rPr>
          <w:rFonts w:ascii="楷体" w:eastAsia="楷体" w:hAnsi="楷体" w:hint="eastAsia"/>
          <w:b/>
          <w:spacing w:val="-4"/>
          <w:sz w:val="32"/>
          <w:szCs w:val="32"/>
        </w:rPr>
        <w:t>（一）</w:t>
      </w:r>
      <w:r w:rsidRPr="006A1613">
        <w:rPr>
          <w:rStyle w:val="ad"/>
          <w:rFonts w:ascii="楷体" w:eastAsia="楷体" w:hAnsi="楷体" w:hint="eastAsia"/>
          <w:spacing w:val="-4"/>
          <w:sz w:val="32"/>
          <w:szCs w:val="32"/>
        </w:rPr>
        <w:t>项目决策情况</w:t>
      </w:r>
    </w:p>
    <w:p w14:paraId="0BEAFDB6" w14:textId="77777777" w:rsidR="00867A3B" w:rsidRPr="006A1613"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（一）项目决策情况</w:t>
      </w:r>
      <w:r w:rsidRPr="006A1613">
        <w:rPr>
          <w:rStyle w:val="ad"/>
          <w:rFonts w:ascii="楷体" w:eastAsia="楷体" w:hAnsi="楷体" w:hint="eastAsia"/>
          <w:b w:val="0"/>
          <w:bCs w:val="0"/>
          <w:spacing w:val="-4"/>
          <w:sz w:val="32"/>
          <w:szCs w:val="32"/>
        </w:rPr>
        <w:br/>
        <w:t>1.立项依据充分性</w:t>
      </w:r>
      <w:r w:rsidRPr="006A1613">
        <w:rPr>
          <w:rStyle w:val="ad"/>
          <w:rFonts w:ascii="楷体" w:eastAsia="楷体" w:hAnsi="楷体" w:hint="eastAsia"/>
          <w:b w:val="0"/>
          <w:bCs w:val="0"/>
          <w:spacing w:val="-4"/>
          <w:sz w:val="32"/>
          <w:szCs w:val="32"/>
        </w:rPr>
        <w:br/>
        <w:t>（1）项目立项依据木垒河河道防洪规划。</w:t>
      </w:r>
      <w:r w:rsidRPr="006A1613">
        <w:rPr>
          <w:rStyle w:val="ad"/>
          <w:rFonts w:ascii="楷体" w:eastAsia="楷体" w:hAnsi="楷体" w:hint="eastAsia"/>
          <w:b w:val="0"/>
          <w:bCs w:val="0"/>
          <w:spacing w:val="-4"/>
          <w:sz w:val="32"/>
          <w:szCs w:val="32"/>
        </w:rPr>
        <w:br/>
        <w:t>（2）项目立项符合行业发展规划和政策要求。</w:t>
      </w:r>
      <w:r w:rsidRPr="006A1613">
        <w:rPr>
          <w:rStyle w:val="ad"/>
          <w:rFonts w:ascii="楷体" w:eastAsia="楷体" w:hAnsi="楷体" w:hint="eastAsia"/>
          <w:b w:val="0"/>
          <w:bCs w:val="0"/>
          <w:spacing w:val="-4"/>
          <w:sz w:val="32"/>
          <w:szCs w:val="32"/>
        </w:rPr>
        <w:br/>
        <w:t>（3）项目立项与部门职责范围相符，属于部门履职所需。</w:t>
      </w:r>
      <w:r w:rsidRPr="006A1613">
        <w:rPr>
          <w:rStyle w:val="ad"/>
          <w:rFonts w:ascii="楷体" w:eastAsia="楷体" w:hAnsi="楷体" w:hint="eastAsia"/>
          <w:b w:val="0"/>
          <w:bCs w:val="0"/>
          <w:spacing w:val="-4"/>
          <w:sz w:val="32"/>
          <w:szCs w:val="32"/>
        </w:rPr>
        <w:br/>
        <w:t>2.立项程序规范性</w:t>
      </w:r>
      <w:r w:rsidRPr="006A1613">
        <w:rPr>
          <w:rStyle w:val="ad"/>
          <w:rFonts w:ascii="楷体" w:eastAsia="楷体" w:hAnsi="楷体" w:hint="eastAsia"/>
          <w:b w:val="0"/>
          <w:bCs w:val="0"/>
          <w:spacing w:val="-4"/>
          <w:sz w:val="32"/>
          <w:szCs w:val="32"/>
        </w:rPr>
        <w:br/>
        <w:t>①项目立项程序：提报项目建议书、申请立项过程等均按照立项程序的相关规定进行；</w:t>
      </w:r>
      <w:r w:rsidRPr="006A1613">
        <w:rPr>
          <w:rStyle w:val="ad"/>
          <w:rFonts w:ascii="楷体" w:eastAsia="楷体" w:hAnsi="楷体" w:hint="eastAsia"/>
          <w:b w:val="0"/>
          <w:bCs w:val="0"/>
          <w:spacing w:val="-4"/>
          <w:sz w:val="32"/>
          <w:szCs w:val="32"/>
        </w:rPr>
        <w:br/>
        <w:t>②审批文件、材料：本项目审批文件有：《关于对木垒县木垒河新户镇新户段中小河流治理项目初步设计（代可研）的批复》，审批文件及材料齐全；</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lastRenderedPageBreak/>
        <w:t>③项目事前工作：本项目已经过必要的可行性研究、专家论证、风险评估、绩效评估、集体决策。</w:t>
      </w:r>
      <w:r w:rsidRPr="006A1613">
        <w:rPr>
          <w:rStyle w:val="ad"/>
          <w:rFonts w:ascii="楷体" w:eastAsia="楷体" w:hAnsi="楷体" w:hint="eastAsia"/>
          <w:b w:val="0"/>
          <w:bCs w:val="0"/>
          <w:spacing w:val="-4"/>
          <w:sz w:val="32"/>
          <w:szCs w:val="32"/>
        </w:rPr>
        <w:br/>
        <w:t>3.绩效目标合理性</w:t>
      </w:r>
      <w:r w:rsidRPr="006A1613">
        <w:rPr>
          <w:rStyle w:val="ad"/>
          <w:rFonts w:ascii="楷体" w:eastAsia="楷体" w:hAnsi="楷体" w:hint="eastAsia"/>
          <w:b w:val="0"/>
          <w:bCs w:val="0"/>
          <w:spacing w:val="-4"/>
          <w:sz w:val="32"/>
          <w:szCs w:val="32"/>
        </w:rPr>
        <w:br/>
        <w:t>木垒县木垒河新户镇新户段中小河流治理项目设立了项目绩效目标，与新建防洪堤3.9km，疏浚河道2km，新建过水路面1处具有相关性，项目的预期产出效益和效果也均能符合正常的业绩水平，并且与预算确定的项目投资额或资金量相匹配。</w:t>
      </w:r>
      <w:r w:rsidRPr="006A1613">
        <w:rPr>
          <w:rStyle w:val="ad"/>
          <w:rFonts w:ascii="楷体" w:eastAsia="楷体" w:hAnsi="楷体" w:hint="eastAsia"/>
          <w:b w:val="0"/>
          <w:bCs w:val="0"/>
          <w:spacing w:val="-4"/>
          <w:sz w:val="32"/>
          <w:szCs w:val="32"/>
        </w:rPr>
        <w:br/>
        <w:t>4.绩效指标明确性</w:t>
      </w:r>
      <w:r w:rsidRPr="006A1613">
        <w:rPr>
          <w:rStyle w:val="ad"/>
          <w:rFonts w:ascii="楷体" w:eastAsia="楷体" w:hAnsi="楷体" w:hint="eastAsia"/>
          <w:b w:val="0"/>
          <w:bCs w:val="0"/>
          <w:spacing w:val="-4"/>
          <w:sz w:val="32"/>
          <w:szCs w:val="32"/>
        </w:rPr>
        <w:br/>
        <w:t>木垒县木垒河新户镇新户段中小河流治理项目将项目绩效目标细化分解为具体的绩效指标，一级指标共4条，二级指标共6条，三级指标共17条，其中量化指标条数共13条，所有绩效指标均通过清晰、可衡量的指标</w:t>
      </w:r>
      <w:proofErr w:type="gramStart"/>
      <w:r w:rsidRPr="006A1613">
        <w:rPr>
          <w:rStyle w:val="ad"/>
          <w:rFonts w:ascii="楷体" w:eastAsia="楷体" w:hAnsi="楷体" w:hint="eastAsia"/>
          <w:b w:val="0"/>
          <w:bCs w:val="0"/>
          <w:spacing w:val="-4"/>
          <w:sz w:val="32"/>
          <w:szCs w:val="32"/>
        </w:rPr>
        <w:t>值予以</w:t>
      </w:r>
      <w:proofErr w:type="gramEnd"/>
      <w:r w:rsidRPr="006A1613">
        <w:rPr>
          <w:rStyle w:val="ad"/>
          <w:rFonts w:ascii="楷体" w:eastAsia="楷体" w:hAnsi="楷体" w:hint="eastAsia"/>
          <w:b w:val="0"/>
          <w:bCs w:val="0"/>
          <w:spacing w:val="-4"/>
          <w:sz w:val="32"/>
          <w:szCs w:val="32"/>
        </w:rPr>
        <w:t>体现，并且做到了与项目目标任务数或计划数相对应。</w:t>
      </w:r>
      <w:r w:rsidRPr="006A1613">
        <w:rPr>
          <w:rStyle w:val="ad"/>
          <w:rFonts w:ascii="楷体" w:eastAsia="楷体" w:hAnsi="楷体" w:hint="eastAsia"/>
          <w:b w:val="0"/>
          <w:bCs w:val="0"/>
          <w:spacing w:val="-4"/>
          <w:sz w:val="32"/>
          <w:szCs w:val="32"/>
        </w:rPr>
        <w:br/>
        <w:t>5.预算编制科学性</w:t>
      </w:r>
      <w:r w:rsidRPr="006A1613">
        <w:rPr>
          <w:rStyle w:val="ad"/>
          <w:rFonts w:ascii="楷体" w:eastAsia="楷体" w:hAnsi="楷体" w:hint="eastAsia"/>
          <w:b w:val="0"/>
          <w:bCs w:val="0"/>
          <w:spacing w:val="-4"/>
          <w:sz w:val="32"/>
          <w:szCs w:val="32"/>
        </w:rPr>
        <w:br/>
        <w:t xml:space="preserve">  本项目建设内容及工程</w:t>
      </w:r>
      <w:proofErr w:type="gramStart"/>
      <w:r w:rsidRPr="006A1613">
        <w:rPr>
          <w:rStyle w:val="ad"/>
          <w:rFonts w:ascii="楷体" w:eastAsia="楷体" w:hAnsi="楷体" w:hint="eastAsia"/>
          <w:b w:val="0"/>
          <w:bCs w:val="0"/>
          <w:spacing w:val="-4"/>
          <w:sz w:val="32"/>
          <w:szCs w:val="32"/>
        </w:rPr>
        <w:t>量严格</w:t>
      </w:r>
      <w:proofErr w:type="gramEnd"/>
      <w:r w:rsidRPr="006A1613">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6A1613">
        <w:rPr>
          <w:rStyle w:val="ad"/>
          <w:rFonts w:ascii="楷体" w:eastAsia="楷体" w:hAnsi="楷体" w:hint="eastAsia"/>
          <w:b w:val="0"/>
          <w:bCs w:val="0"/>
          <w:spacing w:val="-4"/>
          <w:sz w:val="32"/>
          <w:szCs w:val="32"/>
        </w:rPr>
        <w:t>数经过</w:t>
      </w:r>
      <w:proofErr w:type="gramEnd"/>
      <w:r w:rsidRPr="006A1613">
        <w:rPr>
          <w:rStyle w:val="ad"/>
          <w:rFonts w:ascii="楷体" w:eastAsia="楷体" w:hAnsi="楷体" w:hint="eastAsia"/>
          <w:b w:val="0"/>
          <w:bCs w:val="0"/>
          <w:spacing w:val="-4"/>
          <w:sz w:val="32"/>
          <w:szCs w:val="32"/>
        </w:rPr>
        <w:t>会议及专家论证确定，预算内容与项目内容无偏差，预算额度测算依据充分，项目投资额与工作任务匹配性100%，不存在偏差性。</w:t>
      </w:r>
      <w:r w:rsidRPr="006A1613">
        <w:rPr>
          <w:rStyle w:val="ad"/>
          <w:rFonts w:ascii="楷体" w:eastAsia="楷体" w:hAnsi="楷体" w:hint="eastAsia"/>
          <w:b w:val="0"/>
          <w:bCs w:val="0"/>
          <w:spacing w:val="-4"/>
          <w:sz w:val="32"/>
          <w:szCs w:val="32"/>
        </w:rPr>
        <w:br/>
        <w:t>6.资金分配合理性</w:t>
      </w:r>
      <w:r w:rsidRPr="006A1613">
        <w:rPr>
          <w:rStyle w:val="ad"/>
          <w:rFonts w:ascii="楷体" w:eastAsia="楷体" w:hAnsi="楷体" w:hint="eastAsia"/>
          <w:b w:val="0"/>
          <w:bCs w:val="0"/>
          <w:spacing w:val="-4"/>
          <w:sz w:val="32"/>
          <w:szCs w:val="32"/>
        </w:rPr>
        <w:br/>
        <w:t xml:space="preserve"> 本项目预算资金分配依据《关于木垒县木垒河新户镇新户段中小河流治理项目初步设计（代可研）的批复》（〔2021〕52号），项目资金分配额度无偏低或偏高情况，分配额度合理。项目单位为木垒县水利管理总站，单位位于木垒县，资金分配与单位实际相适应。</w:t>
      </w:r>
      <w:r w:rsidRPr="006A1613">
        <w:rPr>
          <w:rStyle w:val="ad"/>
          <w:rFonts w:ascii="楷体" w:eastAsia="楷体" w:hAnsi="楷体" w:hint="eastAsia"/>
          <w:b w:val="0"/>
          <w:bCs w:val="0"/>
          <w:spacing w:val="-4"/>
          <w:sz w:val="32"/>
          <w:szCs w:val="32"/>
        </w:rPr>
        <w:tab/>
      </w:r>
    </w:p>
    <w:p w14:paraId="5113DCBF" w14:textId="77777777" w:rsidR="00867A3B" w:rsidRPr="006A1613" w:rsidRDefault="00000000">
      <w:pPr>
        <w:spacing w:line="540" w:lineRule="exact"/>
        <w:ind w:firstLineChars="181" w:firstLine="567"/>
        <w:rPr>
          <w:rStyle w:val="ad"/>
          <w:rFonts w:ascii="楷体" w:eastAsia="楷体" w:hAnsi="楷体" w:hint="eastAsia"/>
          <w:spacing w:val="-4"/>
          <w:sz w:val="32"/>
          <w:szCs w:val="32"/>
        </w:rPr>
      </w:pPr>
      <w:r w:rsidRPr="006A1613">
        <w:rPr>
          <w:rFonts w:ascii="楷体" w:eastAsia="楷体" w:hAnsi="楷体" w:hint="eastAsia"/>
          <w:b/>
          <w:spacing w:val="-4"/>
          <w:sz w:val="32"/>
          <w:szCs w:val="32"/>
        </w:rPr>
        <w:lastRenderedPageBreak/>
        <w:t>（二）</w:t>
      </w:r>
      <w:r w:rsidRPr="006A1613">
        <w:rPr>
          <w:rStyle w:val="ad"/>
          <w:rFonts w:ascii="楷体" w:eastAsia="楷体" w:hAnsi="楷体" w:hint="eastAsia"/>
          <w:spacing w:val="-4"/>
          <w:sz w:val="32"/>
          <w:szCs w:val="32"/>
        </w:rPr>
        <w:t>项目过程情况</w:t>
      </w:r>
    </w:p>
    <w:p w14:paraId="02087CFB"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（二）项目过程情况</w:t>
      </w:r>
      <w:r w:rsidRPr="006A1613">
        <w:rPr>
          <w:rStyle w:val="ad"/>
          <w:rFonts w:ascii="楷体" w:eastAsia="楷体" w:hAnsi="楷体" w:hint="eastAsia"/>
          <w:b w:val="0"/>
          <w:bCs w:val="0"/>
          <w:spacing w:val="-4"/>
          <w:sz w:val="32"/>
          <w:szCs w:val="32"/>
        </w:rPr>
        <w:br/>
        <w:t>1.资金到位率：</w:t>
      </w:r>
      <w:r w:rsidRPr="006A1613">
        <w:rPr>
          <w:rStyle w:val="ad"/>
          <w:rFonts w:ascii="楷体" w:eastAsia="楷体" w:hAnsi="楷体" w:hint="eastAsia"/>
          <w:b w:val="0"/>
          <w:bCs w:val="0"/>
          <w:spacing w:val="-4"/>
          <w:sz w:val="32"/>
          <w:szCs w:val="32"/>
        </w:rPr>
        <w:br/>
        <w:t>实际到位资金940万元，预算资金940万元，资金到位100%。</w:t>
      </w:r>
      <w:r w:rsidRPr="006A1613">
        <w:rPr>
          <w:rStyle w:val="ad"/>
          <w:rFonts w:ascii="楷体" w:eastAsia="楷体" w:hAnsi="楷体" w:hint="eastAsia"/>
          <w:b w:val="0"/>
          <w:bCs w:val="0"/>
          <w:spacing w:val="-4"/>
          <w:sz w:val="32"/>
          <w:szCs w:val="32"/>
        </w:rPr>
        <w:br/>
        <w:t>2.预算执行率</w:t>
      </w:r>
      <w:r w:rsidRPr="006A1613">
        <w:rPr>
          <w:rStyle w:val="ad"/>
          <w:rFonts w:ascii="楷体" w:eastAsia="楷体" w:hAnsi="楷体" w:hint="eastAsia"/>
          <w:b w:val="0"/>
          <w:bCs w:val="0"/>
          <w:spacing w:val="-4"/>
          <w:sz w:val="32"/>
          <w:szCs w:val="32"/>
        </w:rPr>
        <w:br/>
        <w:t>年初预算数940万元，全年预算数940万元，全年执行数696.73万元，预算执行率为74.12%。</w:t>
      </w:r>
      <w:r w:rsidRPr="006A1613">
        <w:rPr>
          <w:rStyle w:val="ad"/>
          <w:rFonts w:ascii="楷体" w:eastAsia="楷体" w:hAnsi="楷体" w:hint="eastAsia"/>
          <w:b w:val="0"/>
          <w:bCs w:val="0"/>
          <w:spacing w:val="-4"/>
          <w:sz w:val="32"/>
          <w:szCs w:val="32"/>
        </w:rPr>
        <w:br/>
        <w:t>3.资金使用合</w:t>
      </w:r>
      <w:proofErr w:type="gramStart"/>
      <w:r w:rsidRPr="006A1613">
        <w:rPr>
          <w:rStyle w:val="ad"/>
          <w:rFonts w:ascii="楷体" w:eastAsia="楷体" w:hAnsi="楷体" w:hint="eastAsia"/>
          <w:b w:val="0"/>
          <w:bCs w:val="0"/>
          <w:spacing w:val="-4"/>
          <w:sz w:val="32"/>
          <w:szCs w:val="32"/>
        </w:rPr>
        <w:t>规</w:t>
      </w:r>
      <w:proofErr w:type="gramEnd"/>
      <w:r w:rsidRPr="006A1613">
        <w:rPr>
          <w:rStyle w:val="ad"/>
          <w:rFonts w:ascii="楷体" w:eastAsia="楷体" w:hAnsi="楷体" w:hint="eastAsia"/>
          <w:b w:val="0"/>
          <w:bCs w:val="0"/>
          <w:spacing w:val="-4"/>
          <w:sz w:val="32"/>
          <w:szCs w:val="32"/>
        </w:rPr>
        <w:t>性</w:t>
      </w:r>
      <w:r w:rsidRPr="006A1613">
        <w:rPr>
          <w:rStyle w:val="ad"/>
          <w:rFonts w:ascii="楷体" w:eastAsia="楷体" w:hAnsi="楷体" w:hint="eastAsia"/>
          <w:b w:val="0"/>
          <w:bCs w:val="0"/>
          <w:spacing w:val="-4"/>
          <w:sz w:val="32"/>
          <w:szCs w:val="32"/>
        </w:rPr>
        <w:br/>
        <w:t>3.1 资金使用符合、财务管理制度以及有关专项资金管理办法的规定；</w:t>
      </w:r>
      <w:r w:rsidRPr="006A1613">
        <w:rPr>
          <w:rStyle w:val="ad"/>
          <w:rFonts w:ascii="楷体" w:eastAsia="楷体" w:hAnsi="楷体" w:hint="eastAsia"/>
          <w:b w:val="0"/>
          <w:bCs w:val="0"/>
          <w:spacing w:val="-4"/>
          <w:sz w:val="32"/>
          <w:szCs w:val="32"/>
        </w:rPr>
        <w:br/>
        <w:t>3.2 资金的拨付严格按照项目建设单位资金拨付审批程序进行：由水利管理站工程股提交项目资金支付申请到水利局领导，经审批后提交到财政局。项目资金拨付手续齐全，资金拨付手续有：工程进度付款申请单、证书、汇总表。</w:t>
      </w:r>
      <w:r w:rsidRPr="006A1613">
        <w:rPr>
          <w:rStyle w:val="ad"/>
          <w:rFonts w:ascii="楷体" w:eastAsia="楷体" w:hAnsi="楷体" w:hint="eastAsia"/>
          <w:b w:val="0"/>
          <w:bCs w:val="0"/>
          <w:spacing w:val="-4"/>
          <w:sz w:val="32"/>
          <w:szCs w:val="32"/>
        </w:rPr>
        <w:br/>
        <w:t>3.3 本项目资金合同规定的用途为：建设工程费、采购设备费。符合项目预算批复及合同规定的用途；</w:t>
      </w:r>
      <w:r w:rsidRPr="006A1613">
        <w:rPr>
          <w:rStyle w:val="ad"/>
          <w:rFonts w:ascii="楷体" w:eastAsia="楷体" w:hAnsi="楷体" w:hint="eastAsia"/>
          <w:b w:val="0"/>
          <w:bCs w:val="0"/>
          <w:spacing w:val="-4"/>
          <w:sz w:val="32"/>
          <w:szCs w:val="32"/>
        </w:rPr>
        <w:br/>
        <w:t>3.4 项目资金截至2024年4月25日已拨付至74.12%，过程不存在截留、挤占、挪用、虚列支出等情况。</w:t>
      </w:r>
      <w:r w:rsidRPr="006A1613">
        <w:rPr>
          <w:rStyle w:val="ad"/>
          <w:rFonts w:ascii="楷体" w:eastAsia="楷体" w:hAnsi="楷体" w:hint="eastAsia"/>
          <w:b w:val="0"/>
          <w:bCs w:val="0"/>
          <w:spacing w:val="-4"/>
          <w:sz w:val="32"/>
          <w:szCs w:val="32"/>
        </w:rPr>
        <w:br/>
        <w:t>4.管理制度健全性</w:t>
      </w:r>
      <w:r w:rsidRPr="006A1613">
        <w:rPr>
          <w:rStyle w:val="ad"/>
          <w:rFonts w:ascii="楷体" w:eastAsia="楷体" w:hAnsi="楷体" w:hint="eastAsia"/>
          <w:b w:val="0"/>
          <w:bCs w:val="0"/>
          <w:spacing w:val="-4"/>
          <w:sz w:val="32"/>
          <w:szCs w:val="32"/>
        </w:rPr>
        <w:br/>
        <w:t>4.1 本项目已制定《木垒县木垒河新户镇新户段中小河流治理项目财务管理制度》、《木垒县木垒河新户镇新户段中小河流治理项目业务管理制度》，管理制度健全；</w:t>
      </w:r>
      <w:r w:rsidRPr="006A1613">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本项目财务及业务管理制度符合《中华人民共和国政府采购法》、《中华人民共和国会计法》等相关法律法规，财务和业务管理制度已经过财政局审批通过，确保了各项制度的合法合</w:t>
      </w:r>
      <w:proofErr w:type="gramStart"/>
      <w:r w:rsidRPr="006A1613">
        <w:rPr>
          <w:rStyle w:val="ad"/>
          <w:rFonts w:ascii="楷体" w:eastAsia="楷体" w:hAnsi="楷体" w:hint="eastAsia"/>
          <w:b w:val="0"/>
          <w:bCs w:val="0"/>
          <w:spacing w:val="-4"/>
          <w:sz w:val="32"/>
          <w:szCs w:val="32"/>
        </w:rPr>
        <w:t>规</w:t>
      </w:r>
      <w:proofErr w:type="gramEnd"/>
      <w:r w:rsidRPr="006A1613">
        <w:rPr>
          <w:rStyle w:val="ad"/>
          <w:rFonts w:ascii="楷体" w:eastAsia="楷体" w:hAnsi="楷体" w:hint="eastAsia"/>
          <w:b w:val="0"/>
          <w:bCs w:val="0"/>
          <w:spacing w:val="-4"/>
          <w:sz w:val="32"/>
          <w:szCs w:val="32"/>
        </w:rPr>
        <w:t>性及</w:t>
      </w:r>
      <w:r w:rsidRPr="006A1613">
        <w:rPr>
          <w:rStyle w:val="ad"/>
          <w:rFonts w:ascii="楷体" w:eastAsia="楷体" w:hAnsi="楷体" w:hint="eastAsia"/>
          <w:b w:val="0"/>
          <w:bCs w:val="0"/>
          <w:spacing w:val="-4"/>
          <w:sz w:val="32"/>
          <w:szCs w:val="32"/>
        </w:rPr>
        <w:lastRenderedPageBreak/>
        <w:t>完整性。</w:t>
      </w:r>
      <w:r w:rsidRPr="006A1613">
        <w:rPr>
          <w:rStyle w:val="ad"/>
          <w:rFonts w:ascii="楷体" w:eastAsia="楷体" w:hAnsi="楷体" w:hint="eastAsia"/>
          <w:b w:val="0"/>
          <w:bCs w:val="0"/>
          <w:spacing w:val="-4"/>
          <w:sz w:val="32"/>
          <w:szCs w:val="32"/>
        </w:rPr>
        <w:br/>
        <w:t>5.制度执行有效性</w:t>
      </w:r>
      <w:r w:rsidRPr="006A1613">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6A1613">
        <w:rPr>
          <w:rStyle w:val="ad"/>
          <w:rFonts w:ascii="楷体" w:eastAsia="楷体" w:hAnsi="楷体" w:hint="eastAsia"/>
          <w:b w:val="0"/>
          <w:bCs w:val="0"/>
          <w:spacing w:val="-4"/>
          <w:sz w:val="32"/>
          <w:szCs w:val="32"/>
        </w:rPr>
        <w:br/>
        <w:t>5.2 本项目</w:t>
      </w:r>
      <w:proofErr w:type="gramStart"/>
      <w:r w:rsidRPr="006A1613">
        <w:rPr>
          <w:rStyle w:val="ad"/>
          <w:rFonts w:ascii="楷体" w:eastAsia="楷体" w:hAnsi="楷体" w:hint="eastAsia"/>
          <w:b w:val="0"/>
          <w:bCs w:val="0"/>
          <w:spacing w:val="-4"/>
          <w:sz w:val="32"/>
          <w:szCs w:val="32"/>
        </w:rPr>
        <w:t>无调整</w:t>
      </w:r>
      <w:proofErr w:type="gramEnd"/>
      <w:r w:rsidRPr="006A1613">
        <w:rPr>
          <w:rStyle w:val="ad"/>
          <w:rFonts w:ascii="楷体" w:eastAsia="楷体" w:hAnsi="楷体" w:hint="eastAsia"/>
          <w:b w:val="0"/>
          <w:bCs w:val="0"/>
          <w:spacing w:val="-4"/>
          <w:sz w:val="32"/>
          <w:szCs w:val="32"/>
        </w:rPr>
        <w:t>情况；</w:t>
      </w:r>
      <w:r w:rsidRPr="006A1613">
        <w:rPr>
          <w:rStyle w:val="ad"/>
          <w:rFonts w:ascii="楷体" w:eastAsia="楷体" w:hAnsi="楷体" w:hint="eastAsia"/>
          <w:b w:val="0"/>
          <w:bCs w:val="0"/>
          <w:spacing w:val="-4"/>
          <w:sz w:val="32"/>
          <w:szCs w:val="32"/>
        </w:rPr>
        <w:br/>
        <w:t>5.3 项目合同书、验收报告、技术鉴定等资料齐全并已及时归档，档案编号：0079-MLHZXHLZL；</w:t>
      </w:r>
      <w:r w:rsidRPr="006A1613">
        <w:rPr>
          <w:rStyle w:val="ad"/>
          <w:rFonts w:ascii="楷体" w:eastAsia="楷体" w:hAnsi="楷体" w:hint="eastAsia"/>
          <w:b w:val="0"/>
          <w:bCs w:val="0"/>
          <w:spacing w:val="-4"/>
          <w:sz w:val="32"/>
          <w:szCs w:val="32"/>
        </w:rPr>
        <w:br/>
        <w:t>5.4 项目实施的人员条件、场地设备、信息支撑等均已落实到位。</w:t>
      </w:r>
    </w:p>
    <w:p w14:paraId="1AAF6AC0" w14:textId="77777777" w:rsidR="00867A3B" w:rsidRPr="006A1613" w:rsidRDefault="00000000">
      <w:pPr>
        <w:spacing w:line="540" w:lineRule="exact"/>
        <w:ind w:firstLineChars="181" w:firstLine="567"/>
        <w:rPr>
          <w:rFonts w:ascii="楷体" w:eastAsia="楷体" w:hAnsi="楷体" w:hint="eastAsia"/>
          <w:b/>
          <w:spacing w:val="-4"/>
          <w:sz w:val="32"/>
          <w:szCs w:val="32"/>
        </w:rPr>
      </w:pPr>
      <w:r w:rsidRPr="006A1613">
        <w:rPr>
          <w:rFonts w:ascii="楷体" w:eastAsia="楷体" w:hAnsi="楷体" w:hint="eastAsia"/>
          <w:b/>
          <w:spacing w:val="-4"/>
          <w:sz w:val="32"/>
          <w:szCs w:val="32"/>
        </w:rPr>
        <w:t>（三）</w:t>
      </w:r>
      <w:r w:rsidRPr="006A1613">
        <w:rPr>
          <w:rStyle w:val="ad"/>
          <w:rFonts w:ascii="楷体" w:eastAsia="楷体" w:hAnsi="楷体" w:hint="eastAsia"/>
          <w:spacing w:val="-4"/>
          <w:sz w:val="32"/>
          <w:szCs w:val="32"/>
        </w:rPr>
        <w:t>项目产出情况</w:t>
      </w:r>
    </w:p>
    <w:p w14:paraId="569EF8C1"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我单位木垒县木垒河新户镇新户段中小河流治理</w:t>
      </w:r>
      <w:proofErr w:type="gramStart"/>
      <w:r w:rsidRPr="006A1613">
        <w:rPr>
          <w:rStyle w:val="ad"/>
          <w:rFonts w:ascii="楷体" w:eastAsia="楷体" w:hAnsi="楷体" w:hint="eastAsia"/>
          <w:b w:val="0"/>
          <w:bCs w:val="0"/>
          <w:spacing w:val="-4"/>
          <w:sz w:val="32"/>
          <w:szCs w:val="32"/>
        </w:rPr>
        <w:t>项目项目</w:t>
      </w:r>
      <w:proofErr w:type="gramEnd"/>
      <w:r w:rsidRPr="006A1613">
        <w:rPr>
          <w:rStyle w:val="ad"/>
          <w:rFonts w:ascii="楷体" w:eastAsia="楷体" w:hAnsi="楷体" w:hint="eastAsia"/>
          <w:b w:val="0"/>
          <w:bCs w:val="0"/>
          <w:spacing w:val="-4"/>
          <w:sz w:val="32"/>
          <w:szCs w:val="32"/>
        </w:rPr>
        <w:t>截止到2023年12月31日，已</w:t>
      </w:r>
      <w:proofErr w:type="gramStart"/>
      <w:r w:rsidRPr="006A1613">
        <w:rPr>
          <w:rStyle w:val="ad"/>
          <w:rFonts w:ascii="楷体" w:eastAsia="楷体" w:hAnsi="楷体" w:hint="eastAsia"/>
          <w:b w:val="0"/>
          <w:bCs w:val="0"/>
          <w:spacing w:val="-4"/>
          <w:sz w:val="32"/>
          <w:szCs w:val="32"/>
        </w:rPr>
        <w:t>完成完成</w:t>
      </w:r>
      <w:proofErr w:type="gramEnd"/>
      <w:r w:rsidRPr="006A1613">
        <w:rPr>
          <w:rStyle w:val="ad"/>
          <w:rFonts w:ascii="楷体" w:eastAsia="楷体" w:hAnsi="楷体" w:hint="eastAsia"/>
          <w:b w:val="0"/>
          <w:bCs w:val="0"/>
          <w:spacing w:val="-4"/>
          <w:sz w:val="32"/>
          <w:szCs w:val="32"/>
        </w:rPr>
        <w:t>投资940万元，建设内容：河道疏浚，新建堤防，新建过水路面。项目已完工，本项目完成河道疏浚长度2km，堤防长度3.9km，过水路面1处，项目竣工验收合格率80%，项目预算控制率100%，安全事故发生率为0%，保护耕地面积5.9万亩，保护林地面积2000亩，受益群众人数9382人，河道周边环境保护率95%，周边群众满意度达到95%；其中：</w:t>
      </w:r>
      <w:r w:rsidRPr="006A1613">
        <w:rPr>
          <w:rStyle w:val="ad"/>
          <w:rFonts w:ascii="楷体" w:eastAsia="楷体" w:hAnsi="楷体" w:hint="eastAsia"/>
          <w:b w:val="0"/>
          <w:bCs w:val="0"/>
          <w:spacing w:val="-4"/>
          <w:sz w:val="32"/>
          <w:szCs w:val="32"/>
        </w:rPr>
        <w:br/>
        <w:t>1.项目完成数量</w:t>
      </w:r>
      <w:r w:rsidRPr="006A1613">
        <w:rPr>
          <w:rStyle w:val="ad"/>
          <w:rFonts w:ascii="楷体" w:eastAsia="楷体" w:hAnsi="楷体" w:hint="eastAsia"/>
          <w:b w:val="0"/>
          <w:bCs w:val="0"/>
          <w:spacing w:val="-4"/>
          <w:sz w:val="32"/>
          <w:szCs w:val="32"/>
        </w:rPr>
        <w:br/>
        <w:t>指标1：新建河道疏浚，指标值：≥2km。实际完成值为2km，指标完成率100%。</w:t>
      </w:r>
      <w:r w:rsidRPr="006A1613">
        <w:rPr>
          <w:rStyle w:val="ad"/>
          <w:rFonts w:ascii="楷体" w:eastAsia="楷体" w:hAnsi="楷体" w:hint="eastAsia"/>
          <w:b w:val="0"/>
          <w:bCs w:val="0"/>
          <w:spacing w:val="-4"/>
          <w:sz w:val="32"/>
          <w:szCs w:val="32"/>
        </w:rPr>
        <w:br/>
        <w:t>指标2：新建堤防，指标值:≥3.9km。实际完成值为3.9km，指标完成率100%。</w:t>
      </w:r>
      <w:r w:rsidRPr="006A1613">
        <w:rPr>
          <w:rStyle w:val="ad"/>
          <w:rFonts w:ascii="楷体" w:eastAsia="楷体" w:hAnsi="楷体" w:hint="eastAsia"/>
          <w:b w:val="0"/>
          <w:bCs w:val="0"/>
          <w:spacing w:val="-4"/>
          <w:sz w:val="32"/>
          <w:szCs w:val="32"/>
        </w:rPr>
        <w:br/>
        <w:t>指标3：新建过水路面,指标值:≥1处。实际完成值为1处，指标完成率100%。</w:t>
      </w:r>
      <w:r w:rsidRPr="006A1613">
        <w:rPr>
          <w:rStyle w:val="ad"/>
          <w:rFonts w:ascii="楷体" w:eastAsia="楷体" w:hAnsi="楷体" w:hint="eastAsia"/>
          <w:b w:val="0"/>
          <w:bCs w:val="0"/>
          <w:spacing w:val="-4"/>
          <w:sz w:val="32"/>
          <w:szCs w:val="32"/>
        </w:rPr>
        <w:br/>
        <w:t>2.项目完成质量：</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lastRenderedPageBreak/>
        <w:t>指标1：项目竣工验收合格率,指标值:=100%，实际完成值为80%。指标完成率80%。偏差原因：工程正在进行审计，待审计工作完成后进行竣工验收；</w:t>
      </w:r>
      <w:r w:rsidRPr="006A1613">
        <w:rPr>
          <w:rStyle w:val="ad"/>
          <w:rFonts w:ascii="楷体" w:eastAsia="楷体" w:hAnsi="楷体" w:hint="eastAsia"/>
          <w:b w:val="0"/>
          <w:bCs w:val="0"/>
          <w:spacing w:val="-4"/>
          <w:sz w:val="32"/>
          <w:szCs w:val="32"/>
        </w:rPr>
        <w:br/>
        <w:t>3.项目完成时效</w:t>
      </w:r>
      <w:r w:rsidRPr="006A1613">
        <w:rPr>
          <w:rStyle w:val="ad"/>
          <w:rFonts w:ascii="楷体" w:eastAsia="楷体" w:hAnsi="楷体" w:hint="eastAsia"/>
          <w:b w:val="0"/>
          <w:bCs w:val="0"/>
          <w:spacing w:val="-4"/>
          <w:sz w:val="32"/>
          <w:szCs w:val="32"/>
        </w:rPr>
        <w:br/>
        <w:t>指标1：项目按计划完成时间，指标值：≤225天，实际完成值为42天。指标完成率18.67%。偏差原因：由于天气与施工人员等原因，前期预算设置不精确。</w:t>
      </w:r>
      <w:r w:rsidRPr="006A1613">
        <w:rPr>
          <w:rStyle w:val="ad"/>
          <w:rFonts w:ascii="楷体" w:eastAsia="楷体" w:hAnsi="楷体" w:hint="eastAsia"/>
          <w:b w:val="0"/>
          <w:bCs w:val="0"/>
          <w:spacing w:val="-4"/>
          <w:sz w:val="32"/>
          <w:szCs w:val="32"/>
        </w:rPr>
        <w:br/>
        <w:t>指标2：项目完工时间，指标值：2023年12月，实际完成值为2023年7月1日。指标完成率58.33%。偏差原因：由于天气与施工人员等原因，前期预算设置不精确。</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br/>
        <w:t>4.项目完成成本</w:t>
      </w:r>
      <w:r w:rsidRPr="006A1613">
        <w:rPr>
          <w:rStyle w:val="ad"/>
          <w:rFonts w:ascii="楷体" w:eastAsia="楷体" w:hAnsi="楷体" w:hint="eastAsia"/>
          <w:b w:val="0"/>
          <w:bCs w:val="0"/>
          <w:spacing w:val="-4"/>
          <w:sz w:val="32"/>
          <w:szCs w:val="32"/>
        </w:rPr>
        <w:br/>
        <w:t>（1）经济成本指标：</w:t>
      </w:r>
      <w:r w:rsidRPr="006A1613">
        <w:rPr>
          <w:rStyle w:val="ad"/>
          <w:rFonts w:ascii="楷体" w:eastAsia="楷体" w:hAnsi="楷体" w:hint="eastAsia"/>
          <w:b w:val="0"/>
          <w:bCs w:val="0"/>
          <w:spacing w:val="-4"/>
          <w:sz w:val="32"/>
          <w:szCs w:val="32"/>
        </w:rPr>
        <w:br/>
        <w:t>指标1：项目预算控制率，指标值：≤100%，实际完成值为100%。指标完成率100%。</w:t>
      </w:r>
      <w:r w:rsidRPr="006A1613">
        <w:rPr>
          <w:rStyle w:val="ad"/>
          <w:rFonts w:ascii="楷体" w:eastAsia="楷体" w:hAnsi="楷体" w:hint="eastAsia"/>
          <w:b w:val="0"/>
          <w:bCs w:val="0"/>
          <w:spacing w:val="-4"/>
          <w:sz w:val="32"/>
          <w:szCs w:val="32"/>
        </w:rPr>
        <w:br/>
        <w:t>（2）社会成本指标</w:t>
      </w:r>
      <w:r w:rsidRPr="006A1613">
        <w:rPr>
          <w:rStyle w:val="ad"/>
          <w:rFonts w:ascii="楷体" w:eastAsia="楷体" w:hAnsi="楷体" w:hint="eastAsia"/>
          <w:b w:val="0"/>
          <w:bCs w:val="0"/>
          <w:spacing w:val="-4"/>
          <w:sz w:val="32"/>
          <w:szCs w:val="32"/>
        </w:rPr>
        <w:br/>
        <w:t>指标1：项目实施过程安全事故发生率，指标值：=0%，实际完成值为0%。指标完成率100%。</w:t>
      </w:r>
    </w:p>
    <w:p w14:paraId="2BB9ED04" w14:textId="77777777" w:rsidR="00867A3B" w:rsidRPr="006A1613" w:rsidRDefault="00000000">
      <w:pPr>
        <w:spacing w:line="540" w:lineRule="exact"/>
        <w:ind w:firstLineChars="181" w:firstLine="567"/>
        <w:rPr>
          <w:rFonts w:ascii="楷体" w:eastAsia="楷体" w:hAnsi="楷体" w:hint="eastAsia"/>
          <w:b/>
          <w:spacing w:val="-4"/>
          <w:sz w:val="32"/>
          <w:szCs w:val="32"/>
        </w:rPr>
      </w:pPr>
      <w:r w:rsidRPr="006A1613">
        <w:rPr>
          <w:rFonts w:ascii="楷体" w:eastAsia="楷体" w:hAnsi="楷体" w:hint="eastAsia"/>
          <w:b/>
          <w:spacing w:val="-4"/>
          <w:sz w:val="32"/>
          <w:szCs w:val="32"/>
        </w:rPr>
        <w:t>（四）</w:t>
      </w:r>
      <w:r w:rsidRPr="006A1613">
        <w:rPr>
          <w:rStyle w:val="ad"/>
          <w:rFonts w:ascii="楷体" w:eastAsia="楷体" w:hAnsi="楷体" w:hint="eastAsia"/>
          <w:spacing w:val="-4"/>
          <w:sz w:val="32"/>
          <w:szCs w:val="32"/>
        </w:rPr>
        <w:t>项目效益情况</w:t>
      </w:r>
    </w:p>
    <w:p w14:paraId="16C67152"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（四）项目效益情况。</w:t>
      </w:r>
      <w:r w:rsidRPr="006A1613">
        <w:rPr>
          <w:rStyle w:val="ad"/>
          <w:rFonts w:ascii="楷体" w:eastAsia="楷体" w:hAnsi="楷体" w:hint="eastAsia"/>
          <w:b w:val="0"/>
          <w:bCs w:val="0"/>
          <w:spacing w:val="-4"/>
          <w:sz w:val="32"/>
          <w:szCs w:val="32"/>
        </w:rPr>
        <w:br/>
        <w:t>我单位木垒县木垒河新户镇新户段中小河流治理项目截止到2023年12月31日，已完成社会、生态效益指标；其中：</w:t>
      </w:r>
      <w:r w:rsidRPr="006A1613">
        <w:rPr>
          <w:rStyle w:val="ad"/>
          <w:rFonts w:ascii="楷体" w:eastAsia="楷体" w:hAnsi="楷体" w:hint="eastAsia"/>
          <w:b w:val="0"/>
          <w:bCs w:val="0"/>
          <w:spacing w:val="-4"/>
          <w:sz w:val="32"/>
          <w:szCs w:val="32"/>
        </w:rPr>
        <w:br/>
        <w:t>1.项目实施的经济效益分析：</w:t>
      </w:r>
      <w:r w:rsidRPr="006A1613">
        <w:rPr>
          <w:rStyle w:val="ad"/>
          <w:rFonts w:ascii="楷体" w:eastAsia="楷体" w:hAnsi="楷体" w:hint="eastAsia"/>
          <w:b w:val="0"/>
          <w:bCs w:val="0"/>
          <w:spacing w:val="-4"/>
          <w:sz w:val="32"/>
          <w:szCs w:val="32"/>
        </w:rPr>
        <w:br/>
        <w:t>无</w:t>
      </w:r>
      <w:r w:rsidRPr="006A1613">
        <w:rPr>
          <w:rStyle w:val="ad"/>
          <w:rFonts w:ascii="楷体" w:eastAsia="楷体" w:hAnsi="楷体" w:hint="eastAsia"/>
          <w:b w:val="0"/>
          <w:bCs w:val="0"/>
          <w:spacing w:val="-4"/>
          <w:sz w:val="32"/>
          <w:szCs w:val="32"/>
        </w:rPr>
        <w:br/>
        <w:t>2.项目实施的社会效益分析</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lastRenderedPageBreak/>
        <w:t>指标1：保护耕地面积，指标值：≥5.9万亩，实际完成值为5.9万亩，指标完成率100%。</w:t>
      </w:r>
      <w:r w:rsidRPr="006A1613">
        <w:rPr>
          <w:rStyle w:val="ad"/>
          <w:rFonts w:ascii="楷体" w:eastAsia="楷体" w:hAnsi="楷体" w:hint="eastAsia"/>
          <w:b w:val="0"/>
          <w:bCs w:val="0"/>
          <w:spacing w:val="-4"/>
          <w:sz w:val="32"/>
          <w:szCs w:val="32"/>
        </w:rPr>
        <w:br/>
        <w:t>指标2：保护林地面积，指标值：≥2000亩，实际完成值为2000亩，指标完成率100%。</w:t>
      </w:r>
      <w:r w:rsidRPr="006A1613">
        <w:rPr>
          <w:rStyle w:val="ad"/>
          <w:rFonts w:ascii="楷体" w:eastAsia="楷体" w:hAnsi="楷体" w:hint="eastAsia"/>
          <w:b w:val="0"/>
          <w:bCs w:val="0"/>
          <w:spacing w:val="-4"/>
          <w:sz w:val="32"/>
          <w:szCs w:val="32"/>
        </w:rPr>
        <w:br/>
        <w:t>指标3：受益群众人数，指标值为：≥9382人，实际完成值为9382人，指标完成率100%。</w:t>
      </w:r>
      <w:r w:rsidRPr="006A1613">
        <w:rPr>
          <w:rStyle w:val="ad"/>
          <w:rFonts w:ascii="楷体" w:eastAsia="楷体" w:hAnsi="楷体" w:hint="eastAsia"/>
          <w:b w:val="0"/>
          <w:bCs w:val="0"/>
          <w:spacing w:val="-4"/>
          <w:sz w:val="32"/>
          <w:szCs w:val="32"/>
        </w:rPr>
        <w:br/>
        <w:t>3.项目实施的生态效益分析</w:t>
      </w:r>
      <w:r w:rsidRPr="006A1613">
        <w:rPr>
          <w:rStyle w:val="ad"/>
          <w:rFonts w:ascii="楷体" w:eastAsia="楷体" w:hAnsi="楷体" w:hint="eastAsia"/>
          <w:b w:val="0"/>
          <w:bCs w:val="0"/>
          <w:spacing w:val="-4"/>
          <w:sz w:val="32"/>
          <w:szCs w:val="32"/>
        </w:rPr>
        <w:br/>
        <w:t>指标1：河道周边环境保护率</w:t>
      </w:r>
      <w:proofErr w:type="gramStart"/>
      <w:r w:rsidRPr="006A1613">
        <w:rPr>
          <w:rStyle w:val="ad"/>
          <w:rFonts w:ascii="楷体" w:eastAsia="楷体" w:hAnsi="楷体" w:hint="eastAsia"/>
          <w:b w:val="0"/>
          <w:bCs w:val="0"/>
          <w:spacing w:val="-4"/>
          <w:sz w:val="32"/>
          <w:szCs w:val="32"/>
        </w:rPr>
        <w:t>”</w:t>
      </w:r>
      <w:proofErr w:type="gramEnd"/>
      <w:r w:rsidRPr="006A1613">
        <w:rPr>
          <w:rStyle w:val="ad"/>
          <w:rFonts w:ascii="楷体" w:eastAsia="楷体" w:hAnsi="楷体" w:hint="eastAsia"/>
          <w:b w:val="0"/>
          <w:bCs w:val="0"/>
          <w:spacing w:val="-4"/>
          <w:sz w:val="32"/>
          <w:szCs w:val="32"/>
        </w:rPr>
        <w:t>指标值：≥95%，实际完成值为95%，指标完成率100%。</w:t>
      </w:r>
      <w:r w:rsidRPr="006A1613">
        <w:rPr>
          <w:rStyle w:val="ad"/>
          <w:rFonts w:ascii="楷体" w:eastAsia="楷体" w:hAnsi="楷体" w:hint="eastAsia"/>
          <w:b w:val="0"/>
          <w:bCs w:val="0"/>
          <w:spacing w:val="-4"/>
          <w:sz w:val="32"/>
          <w:szCs w:val="32"/>
        </w:rPr>
        <w:br/>
        <w:t>（五）满意度指标完成情况分析</w:t>
      </w:r>
      <w:r w:rsidRPr="006A1613">
        <w:rPr>
          <w:rStyle w:val="ad"/>
          <w:rFonts w:ascii="楷体" w:eastAsia="楷体" w:hAnsi="楷体" w:hint="eastAsia"/>
          <w:b w:val="0"/>
          <w:bCs w:val="0"/>
          <w:spacing w:val="-4"/>
          <w:sz w:val="32"/>
          <w:szCs w:val="32"/>
        </w:rPr>
        <w:br/>
        <w:t>指标1：受益群众满意度，指标值：≥95% ，实际完成值95%，指标完成率100%。</w:t>
      </w:r>
    </w:p>
    <w:p w14:paraId="55F61979" w14:textId="77777777" w:rsidR="00867A3B" w:rsidRPr="006A1613" w:rsidRDefault="00867A3B">
      <w:pPr>
        <w:spacing w:line="540" w:lineRule="exact"/>
        <w:ind w:firstLine="567"/>
        <w:rPr>
          <w:rStyle w:val="ad"/>
          <w:rFonts w:ascii="楷体" w:eastAsia="楷体" w:hAnsi="楷体" w:hint="eastAsia"/>
          <w:spacing w:val="-4"/>
          <w:sz w:val="32"/>
          <w:szCs w:val="32"/>
        </w:rPr>
      </w:pPr>
    </w:p>
    <w:p w14:paraId="5D3C2A1F" w14:textId="77777777" w:rsidR="00867A3B" w:rsidRPr="006A1613" w:rsidRDefault="00000000">
      <w:pPr>
        <w:numPr>
          <w:ilvl w:val="0"/>
          <w:numId w:val="1"/>
        </w:numPr>
        <w:spacing w:line="540" w:lineRule="exact"/>
        <w:ind w:firstLine="640"/>
        <w:rPr>
          <w:rStyle w:val="ad"/>
          <w:rFonts w:ascii="黑体" w:eastAsia="黑体" w:hAnsi="黑体" w:hint="eastAsia"/>
          <w:b w:val="0"/>
          <w:spacing w:val="-4"/>
          <w:sz w:val="32"/>
          <w:szCs w:val="32"/>
        </w:rPr>
      </w:pPr>
      <w:r w:rsidRPr="006A1613">
        <w:rPr>
          <w:rStyle w:val="ad"/>
          <w:rFonts w:ascii="黑体" w:eastAsia="黑体" w:hAnsi="黑体" w:hint="eastAsia"/>
          <w:b w:val="0"/>
          <w:spacing w:val="-4"/>
          <w:sz w:val="32"/>
          <w:szCs w:val="32"/>
        </w:rPr>
        <w:t>预算执行进度与绩效指标偏差</w:t>
      </w:r>
    </w:p>
    <w:p w14:paraId="6828C811" w14:textId="77777777" w:rsidR="00867A3B" w:rsidRPr="006A1613" w:rsidRDefault="00000000">
      <w:pPr>
        <w:spacing w:line="540" w:lineRule="exact"/>
        <w:ind w:firstLine="567"/>
        <w:rPr>
          <w:rStyle w:val="ad"/>
          <w:rFonts w:ascii="黑体" w:eastAsia="黑体" w:hAnsi="黑体" w:hint="eastAsia"/>
          <w:b w:val="0"/>
          <w:spacing w:val="-4"/>
          <w:sz w:val="32"/>
          <w:szCs w:val="32"/>
        </w:rPr>
      </w:pPr>
      <w:r w:rsidRPr="006A1613">
        <w:rPr>
          <w:rStyle w:val="ad"/>
          <w:rFonts w:ascii="楷体" w:eastAsia="楷体" w:hAnsi="楷体" w:hint="eastAsia"/>
          <w:b w:val="0"/>
          <w:bCs w:val="0"/>
          <w:spacing w:val="-4"/>
          <w:sz w:val="32"/>
          <w:szCs w:val="32"/>
        </w:rPr>
        <w:t>（一）预算执行进度</w:t>
      </w:r>
      <w:r w:rsidRPr="006A1613">
        <w:rPr>
          <w:rStyle w:val="ad"/>
          <w:rFonts w:ascii="楷体" w:eastAsia="楷体" w:hAnsi="楷体" w:hint="eastAsia"/>
          <w:b w:val="0"/>
          <w:bCs w:val="0"/>
          <w:spacing w:val="-4"/>
          <w:sz w:val="32"/>
          <w:szCs w:val="32"/>
        </w:rPr>
        <w:br/>
        <w:t>根据木垒县木垒河新户镇新户段中小河流治理项目合同内容及工程进度，木垒县水利管理总站于2023年5月16日拨付120.21万元至新疆泉顺建设工程有限公司、121.63万元至新疆锦农工程建设有限公司；木垒县水利管理总站于2023年6月21日拨付200.34万元至新疆泉顺建设工程有限公司、202.72万元至新疆锦农工程建设有限公司；木垒县水利管理总站于2023年6月21日拨付32.264万元至新疆昌吉方</w:t>
      </w:r>
      <w:proofErr w:type="gramStart"/>
      <w:r w:rsidRPr="006A1613">
        <w:rPr>
          <w:rStyle w:val="ad"/>
          <w:rFonts w:ascii="楷体" w:eastAsia="楷体" w:hAnsi="楷体" w:hint="eastAsia"/>
          <w:b w:val="0"/>
          <w:bCs w:val="0"/>
          <w:spacing w:val="-4"/>
          <w:sz w:val="32"/>
          <w:szCs w:val="32"/>
        </w:rPr>
        <w:t>汇水电设计</w:t>
      </w:r>
      <w:proofErr w:type="gramEnd"/>
      <w:r w:rsidRPr="006A1613">
        <w:rPr>
          <w:rStyle w:val="ad"/>
          <w:rFonts w:ascii="楷体" w:eastAsia="楷体" w:hAnsi="楷体" w:hint="eastAsia"/>
          <w:b w:val="0"/>
          <w:bCs w:val="0"/>
          <w:spacing w:val="-4"/>
          <w:sz w:val="32"/>
          <w:szCs w:val="32"/>
        </w:rPr>
        <w:t>有限公司、12.54万元至新建</w:t>
      </w:r>
      <w:proofErr w:type="gramStart"/>
      <w:r w:rsidRPr="006A1613">
        <w:rPr>
          <w:rStyle w:val="ad"/>
          <w:rFonts w:ascii="楷体" w:eastAsia="楷体" w:hAnsi="楷体" w:hint="eastAsia"/>
          <w:b w:val="0"/>
          <w:bCs w:val="0"/>
          <w:spacing w:val="-4"/>
          <w:sz w:val="32"/>
          <w:szCs w:val="32"/>
        </w:rPr>
        <w:t>淼盛源</w:t>
      </w:r>
      <w:proofErr w:type="gramEnd"/>
      <w:r w:rsidRPr="006A1613">
        <w:rPr>
          <w:rStyle w:val="ad"/>
          <w:rFonts w:ascii="楷体" w:eastAsia="楷体" w:hAnsi="楷体" w:hint="eastAsia"/>
          <w:b w:val="0"/>
          <w:bCs w:val="0"/>
          <w:spacing w:val="-4"/>
          <w:sz w:val="32"/>
          <w:szCs w:val="32"/>
        </w:rPr>
        <w:t>项目管理有限公司、3.746396元至新疆铭鼎兴</w:t>
      </w:r>
      <w:proofErr w:type="gramStart"/>
      <w:r w:rsidRPr="006A1613">
        <w:rPr>
          <w:rStyle w:val="ad"/>
          <w:rFonts w:ascii="楷体" w:eastAsia="楷体" w:hAnsi="楷体" w:hint="eastAsia"/>
          <w:b w:val="0"/>
          <w:bCs w:val="0"/>
          <w:spacing w:val="-4"/>
          <w:sz w:val="32"/>
          <w:szCs w:val="32"/>
        </w:rPr>
        <w:t>悦</w:t>
      </w:r>
      <w:proofErr w:type="gramEnd"/>
      <w:r w:rsidRPr="006A1613">
        <w:rPr>
          <w:rStyle w:val="ad"/>
          <w:rFonts w:ascii="楷体" w:eastAsia="楷体" w:hAnsi="楷体" w:hint="eastAsia"/>
          <w:b w:val="0"/>
          <w:bCs w:val="0"/>
          <w:spacing w:val="-4"/>
          <w:sz w:val="32"/>
          <w:szCs w:val="32"/>
        </w:rPr>
        <w:t>检验监测技术服务有限公司；2023年7月4日拨付3.28万元至昌吉州同州实验检测有限责任公司。截至2023年12月31</w:t>
      </w:r>
      <w:r w:rsidRPr="006A1613">
        <w:rPr>
          <w:rStyle w:val="ad"/>
          <w:rFonts w:ascii="楷体" w:eastAsia="楷体" w:hAnsi="楷体" w:hint="eastAsia"/>
          <w:b w:val="0"/>
          <w:bCs w:val="0"/>
          <w:spacing w:val="-4"/>
          <w:sz w:val="32"/>
          <w:szCs w:val="32"/>
        </w:rPr>
        <w:lastRenderedPageBreak/>
        <w:t>日已执行696.73万元，预算执行率74.12%。</w:t>
      </w:r>
      <w:r w:rsidRPr="006A1613">
        <w:rPr>
          <w:rStyle w:val="ad"/>
          <w:rFonts w:ascii="楷体" w:eastAsia="楷体" w:hAnsi="楷体" w:hint="eastAsia"/>
          <w:b w:val="0"/>
          <w:bCs w:val="0"/>
          <w:spacing w:val="-4"/>
          <w:sz w:val="32"/>
          <w:szCs w:val="32"/>
        </w:rPr>
        <w:br/>
        <w:t>（二）绩效指标偏差</w:t>
      </w:r>
      <w:r w:rsidRPr="006A1613">
        <w:rPr>
          <w:rStyle w:val="ad"/>
          <w:rFonts w:ascii="楷体" w:eastAsia="楷体" w:hAnsi="楷体" w:hint="eastAsia"/>
          <w:b w:val="0"/>
          <w:bCs w:val="0"/>
          <w:spacing w:val="-4"/>
          <w:sz w:val="32"/>
          <w:szCs w:val="32"/>
        </w:rPr>
        <w:br/>
        <w:t>本项目绩效指标存在偏差的有：</w:t>
      </w:r>
      <w:r w:rsidRPr="006A1613">
        <w:rPr>
          <w:rStyle w:val="ad"/>
          <w:rFonts w:ascii="楷体" w:eastAsia="楷体" w:hAnsi="楷体" w:hint="eastAsia"/>
          <w:b w:val="0"/>
          <w:bCs w:val="0"/>
          <w:spacing w:val="-4"/>
          <w:sz w:val="32"/>
          <w:szCs w:val="32"/>
        </w:rPr>
        <w:br/>
        <w:t>（1）预算执行率指标、工程竣工验收合格率指标，偏差原因：工程竣工验收合格率指标，工程正在进行审计，待审计工作完成，进行竣工验收。</w:t>
      </w:r>
      <w:r w:rsidRPr="006A1613">
        <w:rPr>
          <w:rStyle w:val="ad"/>
          <w:rFonts w:ascii="楷体" w:eastAsia="楷体" w:hAnsi="楷体" w:hint="eastAsia"/>
          <w:b w:val="0"/>
          <w:bCs w:val="0"/>
          <w:spacing w:val="-4"/>
          <w:sz w:val="32"/>
          <w:szCs w:val="32"/>
        </w:rPr>
        <w:br/>
        <w:t>（2）项目按计划完成时间指标，指标值≤225天，实际完成值为42天。指标完成率18.67%。偏差原因：由于天气与施工人员等原因，前期预算设置不精确。</w:t>
      </w:r>
    </w:p>
    <w:p w14:paraId="7F902816" w14:textId="77777777" w:rsidR="00867A3B" w:rsidRPr="006A1613" w:rsidRDefault="00000000">
      <w:pPr>
        <w:numPr>
          <w:ilvl w:val="0"/>
          <w:numId w:val="1"/>
        </w:numPr>
        <w:spacing w:line="540" w:lineRule="exact"/>
        <w:ind w:firstLine="640"/>
        <w:rPr>
          <w:rStyle w:val="ad"/>
          <w:rFonts w:ascii="黑体" w:eastAsia="黑体" w:hAnsi="黑体" w:hint="eastAsia"/>
          <w:b w:val="0"/>
          <w:spacing w:val="-4"/>
          <w:sz w:val="32"/>
          <w:szCs w:val="32"/>
        </w:rPr>
      </w:pPr>
      <w:r w:rsidRPr="006A1613">
        <w:rPr>
          <w:rStyle w:val="ad"/>
          <w:rFonts w:ascii="黑体" w:eastAsia="黑体" w:hAnsi="黑体" w:hint="eastAsia"/>
          <w:b w:val="0"/>
          <w:spacing w:val="-4"/>
          <w:sz w:val="32"/>
          <w:szCs w:val="32"/>
        </w:rPr>
        <w:t>主要经验及做法、存在的问题及原因分析</w:t>
      </w:r>
    </w:p>
    <w:p w14:paraId="585ED41E" w14:textId="77777777" w:rsidR="00867A3B" w:rsidRPr="006A1613" w:rsidRDefault="00000000">
      <w:pPr>
        <w:spacing w:line="540" w:lineRule="exact"/>
        <w:ind w:firstLine="567"/>
        <w:rPr>
          <w:rFonts w:ascii="仿宋_GB2312" w:eastAsia="仿宋_GB2312"/>
          <w:spacing w:val="-4"/>
          <w:sz w:val="32"/>
          <w:szCs w:val="32"/>
        </w:rPr>
      </w:pPr>
      <w:r w:rsidRPr="006A1613">
        <w:rPr>
          <w:rStyle w:val="ad"/>
          <w:rFonts w:ascii="楷体" w:eastAsia="楷体" w:hAnsi="楷体" w:hint="eastAsia"/>
          <w:b w:val="0"/>
          <w:bCs w:val="0"/>
          <w:spacing w:val="-4"/>
          <w:sz w:val="32"/>
          <w:szCs w:val="32"/>
        </w:rPr>
        <w:t>（一）主要经验及做法</w:t>
      </w:r>
      <w:r w:rsidRPr="006A1613">
        <w:rPr>
          <w:rStyle w:val="ad"/>
          <w:rFonts w:ascii="楷体" w:eastAsia="楷体" w:hAnsi="楷体" w:hint="eastAsia"/>
          <w:b w:val="0"/>
          <w:bCs w:val="0"/>
          <w:spacing w:val="-4"/>
          <w:sz w:val="32"/>
          <w:szCs w:val="32"/>
        </w:rPr>
        <w:b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6A1613">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6A1613">
        <w:rPr>
          <w:rStyle w:val="ad"/>
          <w:rFonts w:ascii="楷体" w:eastAsia="楷体" w:hAnsi="楷体" w:hint="eastAsia"/>
          <w:b w:val="0"/>
          <w:bCs w:val="0"/>
          <w:spacing w:val="-4"/>
          <w:sz w:val="32"/>
          <w:szCs w:val="32"/>
        </w:rPr>
        <w:br/>
        <w:t>（二）后续工作计划</w:t>
      </w:r>
      <w:r w:rsidRPr="006A1613">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6A1613">
        <w:rPr>
          <w:rStyle w:val="ad"/>
          <w:rFonts w:ascii="楷体" w:eastAsia="楷体" w:hAnsi="楷体" w:hint="eastAsia"/>
          <w:b w:val="0"/>
          <w:bCs w:val="0"/>
          <w:spacing w:val="-4"/>
          <w:sz w:val="32"/>
          <w:szCs w:val="32"/>
        </w:rPr>
        <w:br/>
      </w:r>
      <w:r w:rsidRPr="006A1613">
        <w:rPr>
          <w:rStyle w:val="ad"/>
          <w:rFonts w:ascii="楷体" w:eastAsia="楷体" w:hAnsi="楷体" w:hint="eastAsia"/>
          <w:b w:val="0"/>
          <w:bCs w:val="0"/>
          <w:spacing w:val="-4"/>
          <w:sz w:val="32"/>
          <w:szCs w:val="32"/>
        </w:rPr>
        <w:lastRenderedPageBreak/>
        <w:t>（三）存在的问题及原因分析</w:t>
      </w:r>
      <w:r w:rsidRPr="006A1613">
        <w:rPr>
          <w:rStyle w:val="ad"/>
          <w:rFonts w:ascii="楷体" w:eastAsia="楷体" w:hAnsi="楷体" w:hint="eastAsia"/>
          <w:b w:val="0"/>
          <w:bCs w:val="0"/>
          <w:spacing w:val="-4"/>
          <w:sz w:val="32"/>
          <w:szCs w:val="32"/>
        </w:rPr>
        <w:br/>
        <w:t>1.存在的问题：绩效预算认识不够充分，绩效理念有待进一步强化</w:t>
      </w:r>
      <w:r w:rsidRPr="006A1613">
        <w:rPr>
          <w:rStyle w:val="ad"/>
          <w:rFonts w:ascii="楷体" w:eastAsia="楷体" w:hAnsi="楷体" w:hint="eastAsia"/>
          <w:b w:val="0"/>
          <w:bCs w:val="0"/>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sidRPr="006A1613">
        <w:rPr>
          <w:rStyle w:val="ad"/>
          <w:rFonts w:ascii="楷体" w:eastAsia="楷体" w:hAnsi="楷体" w:hint="eastAsia"/>
          <w:b w:val="0"/>
          <w:bCs w:val="0"/>
          <w:spacing w:val="-4"/>
          <w:sz w:val="32"/>
          <w:szCs w:val="32"/>
        </w:rPr>
        <w:br/>
        <w:t>2.改进措施：</w:t>
      </w:r>
      <w:r w:rsidRPr="006A1613">
        <w:rPr>
          <w:rStyle w:val="ad"/>
          <w:rFonts w:ascii="楷体" w:eastAsia="楷体" w:hAnsi="楷体" w:hint="eastAsia"/>
          <w:b w:val="0"/>
          <w:bCs w:val="0"/>
          <w:spacing w:val="-4"/>
          <w:sz w:val="32"/>
          <w:szCs w:val="32"/>
        </w:rPr>
        <w:br/>
        <w:t>采取多种培训形式对单位财务人员、业务科室人员进行集中培训，进一步树牢绩效观念，提高本单位工作人员的绩效管理能力和工作水平，为预算绩效管理相关工作的顺利开展提供保障。</w:t>
      </w:r>
    </w:p>
    <w:p w14:paraId="48FC741D" w14:textId="77777777" w:rsidR="00867A3B" w:rsidRPr="006A1613" w:rsidRDefault="00000000">
      <w:pPr>
        <w:spacing w:line="540" w:lineRule="exact"/>
        <w:ind w:firstLine="640"/>
        <w:rPr>
          <w:rStyle w:val="ad"/>
          <w:rFonts w:ascii="黑体" w:eastAsia="黑体" w:hAnsi="黑体" w:hint="eastAsia"/>
          <w:b w:val="0"/>
          <w:spacing w:val="-4"/>
          <w:sz w:val="32"/>
          <w:szCs w:val="32"/>
        </w:rPr>
      </w:pPr>
      <w:r w:rsidRPr="006A1613">
        <w:rPr>
          <w:rStyle w:val="ad"/>
          <w:rFonts w:ascii="黑体" w:eastAsia="黑体" w:hAnsi="黑体" w:hint="eastAsia"/>
          <w:b w:val="0"/>
          <w:spacing w:val="-4"/>
          <w:sz w:val="32"/>
          <w:szCs w:val="32"/>
        </w:rPr>
        <w:t>七、有关建议</w:t>
      </w:r>
    </w:p>
    <w:p w14:paraId="17FF67FC" w14:textId="77777777" w:rsidR="00867A3B" w:rsidRPr="006A1613" w:rsidRDefault="00000000">
      <w:pPr>
        <w:spacing w:line="540" w:lineRule="exact"/>
        <w:ind w:firstLine="567"/>
        <w:rPr>
          <w:rStyle w:val="ad"/>
          <w:rFonts w:ascii="楷体" w:eastAsia="楷体" w:hAnsi="楷体" w:hint="eastAsia"/>
          <w:spacing w:val="-4"/>
          <w:sz w:val="32"/>
          <w:szCs w:val="32"/>
        </w:rPr>
      </w:pPr>
      <w:r w:rsidRPr="006A1613">
        <w:rPr>
          <w:rStyle w:val="ad"/>
          <w:rFonts w:ascii="楷体" w:eastAsia="楷体" w:hAnsi="楷体" w:hint="eastAsia"/>
          <w:b w:val="0"/>
          <w:bCs w:val="0"/>
          <w:spacing w:val="-4"/>
          <w:sz w:val="32"/>
          <w:szCs w:val="32"/>
        </w:rPr>
        <w:t>1、加强绩效管理观念，根据评价结果改进工作。</w:t>
      </w:r>
      <w:r w:rsidRPr="006A1613">
        <w:rPr>
          <w:rStyle w:val="ad"/>
          <w:rFonts w:ascii="楷体" w:eastAsia="楷体" w:hAnsi="楷体" w:hint="eastAsia"/>
          <w:b w:val="0"/>
          <w:bCs w:val="0"/>
          <w:spacing w:val="-4"/>
          <w:sz w:val="32"/>
          <w:szCs w:val="32"/>
        </w:rPr>
        <w:br/>
        <w:t>2、进一步加强对项目管理人员技能的培训，多组织举办理论知识培训班。</w:t>
      </w:r>
    </w:p>
    <w:p w14:paraId="3C44F428" w14:textId="77777777" w:rsidR="00867A3B" w:rsidRPr="006A1613" w:rsidRDefault="00000000">
      <w:pPr>
        <w:spacing w:line="540" w:lineRule="exact"/>
        <w:ind w:firstLine="640"/>
        <w:rPr>
          <w:rStyle w:val="ad"/>
          <w:rFonts w:ascii="黑体" w:eastAsia="黑体" w:hAnsi="黑体" w:hint="eastAsia"/>
          <w:b w:val="0"/>
          <w:spacing w:val="-4"/>
          <w:sz w:val="32"/>
          <w:szCs w:val="32"/>
        </w:rPr>
      </w:pPr>
      <w:r w:rsidRPr="006A1613">
        <w:rPr>
          <w:rStyle w:val="ad"/>
          <w:rFonts w:ascii="黑体" w:eastAsia="黑体" w:hAnsi="黑体" w:hint="eastAsia"/>
          <w:b w:val="0"/>
          <w:spacing w:val="-4"/>
          <w:sz w:val="32"/>
          <w:szCs w:val="32"/>
        </w:rPr>
        <w:t>八、其他需要说明的问题</w:t>
      </w:r>
    </w:p>
    <w:p w14:paraId="3C57728E" w14:textId="77777777" w:rsidR="00867A3B" w:rsidRPr="006A1613" w:rsidRDefault="00000000">
      <w:pPr>
        <w:spacing w:line="540" w:lineRule="exact"/>
        <w:ind w:firstLine="567"/>
        <w:rPr>
          <w:rStyle w:val="ad"/>
          <w:rFonts w:ascii="楷体" w:eastAsia="楷体" w:hAnsi="楷体" w:hint="eastAsia"/>
          <w:b w:val="0"/>
          <w:bCs w:val="0"/>
          <w:spacing w:val="-4"/>
          <w:sz w:val="32"/>
          <w:szCs w:val="32"/>
        </w:rPr>
      </w:pPr>
      <w:r w:rsidRPr="006A1613">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6A1613">
        <w:rPr>
          <w:rStyle w:val="ad"/>
          <w:rFonts w:ascii="楷体" w:eastAsia="楷体" w:hAnsi="楷体" w:hint="eastAsia"/>
          <w:b w:val="0"/>
          <w:bCs w:val="0"/>
          <w:spacing w:val="-4"/>
          <w:sz w:val="32"/>
          <w:szCs w:val="32"/>
        </w:rPr>
        <w:br/>
        <w:t>（二）我单位对上述项目支出绩效评价报告内反映内容的真实性、完整性负责，接受上级部门及社会公众监督。</w:t>
      </w:r>
    </w:p>
    <w:p w14:paraId="01D28B21" w14:textId="77777777" w:rsidR="00867A3B" w:rsidRPr="006A1613" w:rsidRDefault="00867A3B">
      <w:pPr>
        <w:spacing w:line="540" w:lineRule="exact"/>
        <w:ind w:firstLine="567"/>
        <w:rPr>
          <w:rStyle w:val="ad"/>
          <w:rFonts w:ascii="仿宋" w:eastAsia="仿宋" w:hAnsi="仿宋" w:hint="eastAsia"/>
          <w:b w:val="0"/>
          <w:spacing w:val="-4"/>
          <w:sz w:val="32"/>
          <w:szCs w:val="32"/>
        </w:rPr>
      </w:pPr>
    </w:p>
    <w:p w14:paraId="053026CA" w14:textId="77777777" w:rsidR="00867A3B" w:rsidRPr="006A1613" w:rsidRDefault="00867A3B">
      <w:pPr>
        <w:spacing w:line="540" w:lineRule="exact"/>
        <w:ind w:firstLine="567"/>
        <w:rPr>
          <w:rStyle w:val="ad"/>
          <w:rFonts w:ascii="仿宋" w:eastAsia="仿宋" w:hAnsi="仿宋" w:hint="eastAsia"/>
          <w:b w:val="0"/>
          <w:spacing w:val="-4"/>
          <w:sz w:val="32"/>
          <w:szCs w:val="32"/>
        </w:rPr>
      </w:pPr>
    </w:p>
    <w:p w14:paraId="234CD6E6" w14:textId="77777777" w:rsidR="00867A3B" w:rsidRPr="006A1613" w:rsidRDefault="00867A3B">
      <w:pPr>
        <w:spacing w:line="540" w:lineRule="exact"/>
        <w:ind w:firstLine="567"/>
        <w:rPr>
          <w:rStyle w:val="ad"/>
          <w:rFonts w:ascii="仿宋" w:eastAsia="仿宋" w:hAnsi="仿宋" w:hint="eastAsia"/>
          <w:b w:val="0"/>
          <w:spacing w:val="-4"/>
          <w:sz w:val="32"/>
          <w:szCs w:val="32"/>
        </w:rPr>
      </w:pPr>
    </w:p>
    <w:p w14:paraId="55DCF2E9" w14:textId="77777777" w:rsidR="00867A3B" w:rsidRPr="006A1613" w:rsidRDefault="00867A3B">
      <w:pPr>
        <w:spacing w:line="540" w:lineRule="exact"/>
        <w:ind w:firstLine="567"/>
        <w:rPr>
          <w:rStyle w:val="ad"/>
          <w:rFonts w:ascii="仿宋" w:eastAsia="仿宋" w:hAnsi="仿宋" w:hint="eastAsia"/>
          <w:b w:val="0"/>
          <w:spacing w:val="-4"/>
          <w:sz w:val="32"/>
          <w:szCs w:val="32"/>
        </w:rPr>
      </w:pPr>
    </w:p>
    <w:p w14:paraId="185FBC89" w14:textId="77777777" w:rsidR="00867A3B" w:rsidRPr="006A1613" w:rsidRDefault="00867A3B">
      <w:pPr>
        <w:spacing w:line="540" w:lineRule="exact"/>
        <w:ind w:firstLine="567"/>
        <w:rPr>
          <w:rStyle w:val="ad"/>
          <w:rFonts w:ascii="仿宋" w:eastAsia="仿宋" w:hAnsi="仿宋" w:hint="eastAsia"/>
          <w:b w:val="0"/>
          <w:spacing w:val="-4"/>
          <w:sz w:val="32"/>
          <w:szCs w:val="32"/>
        </w:rPr>
      </w:pPr>
    </w:p>
    <w:sectPr w:rsidR="00867A3B" w:rsidRPr="006A1613">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ACABF" w14:textId="77777777" w:rsidR="00954931" w:rsidRDefault="00954931">
      <w:r>
        <w:separator/>
      </w:r>
    </w:p>
  </w:endnote>
  <w:endnote w:type="continuationSeparator" w:id="0">
    <w:p w14:paraId="29135A39" w14:textId="77777777" w:rsidR="00954931" w:rsidRDefault="0095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6A5786D6" w14:textId="77777777" w:rsidR="00867A3B" w:rsidRDefault="00000000">
        <w:pPr>
          <w:pStyle w:val="a5"/>
          <w:jc w:val="center"/>
        </w:pPr>
        <w:r>
          <w:fldChar w:fldCharType="begin"/>
        </w:r>
        <w:r>
          <w:instrText>PAGE   \* MERGEFORMAT</w:instrText>
        </w:r>
        <w:r>
          <w:fldChar w:fldCharType="separate"/>
        </w:r>
        <w:r>
          <w:rPr>
            <w:lang w:val="zh-CN"/>
          </w:rPr>
          <w:t>2</w:t>
        </w:r>
        <w:r>
          <w:fldChar w:fldCharType="end"/>
        </w:r>
      </w:p>
    </w:sdtContent>
  </w:sdt>
  <w:p w14:paraId="3ADCBE72" w14:textId="77777777" w:rsidR="00867A3B" w:rsidRDefault="00867A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0B600" w14:textId="77777777" w:rsidR="00954931" w:rsidRDefault="00954931">
      <w:r>
        <w:separator/>
      </w:r>
    </w:p>
  </w:footnote>
  <w:footnote w:type="continuationSeparator" w:id="0">
    <w:p w14:paraId="58C1836D" w14:textId="77777777" w:rsidR="00954931" w:rsidRDefault="00954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477260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6A1613"/>
    <w:rsid w:val="006F0AAC"/>
    <w:rsid w:val="00855E3A"/>
    <w:rsid w:val="00867A3B"/>
    <w:rsid w:val="0091457F"/>
    <w:rsid w:val="00922CB9"/>
    <w:rsid w:val="00954931"/>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8DE4"/>
  <w15:docId w15:val="{E892E85F-921B-4A02-9D67-DDDBBCE1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1156</Words>
  <Characters>6595</Characters>
  <Application>Microsoft Office Word</Application>
  <DocSecurity>0</DocSecurity>
  <Lines>54</Lines>
  <Paragraphs>15</Paragraphs>
  <ScaleCrop>false</ScaleCrop>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